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5188" w14:textId="77777777" w:rsidR="005F386F" w:rsidRDefault="005D5194">
      <w:pPr>
        <w:pStyle w:val="ac"/>
        <w:jc w:val="center"/>
        <w:outlineLvl w:val="0"/>
        <w:rPr>
          <w:rFonts w:ascii="仿宋" w:eastAsia="仿宋" w:hAnsi="仿宋" w:cs="Times New Roman"/>
          <w:sz w:val="32"/>
          <w:szCs w:val="32"/>
        </w:rPr>
      </w:pPr>
      <w:r>
        <w:rPr>
          <w:rFonts w:ascii="仿宋" w:eastAsia="仿宋" w:hAnsi="仿宋" w:cs="仿宋" w:hint="eastAsia"/>
          <w:sz w:val="32"/>
          <w:szCs w:val="32"/>
        </w:rPr>
        <w:t>福建工程学院机械与汽车工程学院共融机器人微波定位系统项目校内询价采购公告</w:t>
      </w:r>
    </w:p>
    <w:p w14:paraId="4972BB47" w14:textId="77777777" w:rsidR="005F386F" w:rsidRDefault="005D5194">
      <w:pPr>
        <w:pStyle w:val="ac"/>
        <w:spacing w:line="276" w:lineRule="auto"/>
        <w:ind w:firstLineChars="200" w:firstLine="420"/>
        <w:rPr>
          <w:rFonts w:ascii="仿宋" w:eastAsia="仿宋" w:hAnsi="仿宋" w:cs="Times New Roman"/>
        </w:rPr>
      </w:pPr>
      <w:r>
        <w:rPr>
          <w:rFonts w:eastAsia="仿宋" w:cs="Times New Roman"/>
        </w:rPr>
        <w:t> </w:t>
      </w:r>
      <w:r>
        <w:rPr>
          <w:rFonts w:ascii="仿宋" w:eastAsia="仿宋" w:hAnsi="仿宋" w:cs="仿宋" w:hint="eastAsia"/>
        </w:rPr>
        <w:t>福建工程学院对</w:t>
      </w:r>
      <w:r>
        <w:rPr>
          <w:rFonts w:ascii="仿宋" w:eastAsia="仿宋" w:hAnsi="仿宋" w:cs="仿宋"/>
          <w:u w:val="single"/>
        </w:rPr>
        <w:t xml:space="preserve">  </w:t>
      </w:r>
      <w:r>
        <w:rPr>
          <w:rFonts w:ascii="仿宋" w:eastAsia="仿宋" w:hAnsi="仿宋" w:cs="仿宋" w:hint="eastAsia"/>
          <w:u w:val="single"/>
        </w:rPr>
        <w:t>机械与汽车工程学院共融机器人微波定位系统采购</w:t>
      </w:r>
      <w:r>
        <w:rPr>
          <w:rFonts w:ascii="仿宋" w:eastAsia="仿宋" w:hAnsi="仿宋" w:cs="仿宋"/>
          <w:u w:val="single"/>
        </w:rPr>
        <w:t xml:space="preserve">  </w:t>
      </w:r>
      <w:r>
        <w:rPr>
          <w:rFonts w:ascii="仿宋" w:eastAsia="仿宋" w:hAnsi="仿宋" w:cs="仿宋" w:hint="eastAsia"/>
        </w:rPr>
        <w:t>项目进行校内询价采购，现欢迎合格的供应商前来投标。</w:t>
      </w:r>
    </w:p>
    <w:p w14:paraId="518769C9"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rPr>
        <w:t>1</w:t>
      </w:r>
      <w:r>
        <w:rPr>
          <w:rFonts w:ascii="仿宋" w:eastAsia="仿宋" w:hAnsi="仿宋" w:cs="仿宋" w:hint="eastAsia"/>
        </w:rPr>
        <w:t>、项目编号：zx</w:t>
      </w:r>
      <w:r>
        <w:rPr>
          <w:rFonts w:ascii="仿宋" w:eastAsia="仿宋" w:hAnsi="仿宋" w:cs="仿宋"/>
        </w:rPr>
        <w:t>2019040</w:t>
      </w:r>
    </w:p>
    <w:p w14:paraId="52F21970"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rPr>
        <w:t>2</w:t>
      </w:r>
      <w:r>
        <w:rPr>
          <w:rFonts w:ascii="仿宋" w:eastAsia="仿宋" w:hAnsi="仿宋" w:cs="仿宋" w:hint="eastAsia"/>
        </w:rPr>
        <w:t>、项目名称：福建工程学</w:t>
      </w:r>
      <w:r>
        <w:rPr>
          <w:rFonts w:ascii="仿宋" w:eastAsia="仿宋" w:hAnsi="仿宋" w:cs="仿宋" w:hint="eastAsia"/>
          <w:color w:val="000000" w:themeColor="text1"/>
        </w:rPr>
        <w:t>院机械与汽车工程学院共</w:t>
      </w:r>
      <w:r>
        <w:rPr>
          <w:rFonts w:ascii="仿宋" w:eastAsia="仿宋" w:hAnsi="仿宋" w:cs="仿宋" w:hint="eastAsia"/>
        </w:rPr>
        <w:t>融机器人微波定位系统采购</w:t>
      </w:r>
    </w:p>
    <w:p w14:paraId="2CC6BA3A"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rPr>
        <w:t>3</w:t>
      </w:r>
      <w:r>
        <w:rPr>
          <w:rFonts w:ascii="仿宋" w:eastAsia="仿宋" w:hAnsi="仿宋" w:cs="仿宋" w:hint="eastAsia"/>
        </w:rPr>
        <w:t>、招标内容及要求：</w:t>
      </w:r>
    </w:p>
    <w:tbl>
      <w:tblPr>
        <w:tblW w:w="82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3"/>
        <w:gridCol w:w="709"/>
        <w:gridCol w:w="1469"/>
        <w:gridCol w:w="645"/>
        <w:gridCol w:w="540"/>
        <w:gridCol w:w="1456"/>
        <w:gridCol w:w="2597"/>
      </w:tblGrid>
      <w:tr w:rsidR="005F386F" w14:paraId="58CDBB77" w14:textId="77777777">
        <w:trPr>
          <w:jc w:val="center"/>
        </w:trPr>
        <w:tc>
          <w:tcPr>
            <w:tcW w:w="813" w:type="dxa"/>
            <w:tcBorders>
              <w:top w:val="outset" w:sz="6" w:space="0" w:color="auto"/>
              <w:bottom w:val="outset" w:sz="6" w:space="0" w:color="auto"/>
              <w:right w:val="outset" w:sz="6" w:space="0" w:color="auto"/>
            </w:tcBorders>
            <w:shd w:val="clear" w:color="auto" w:fill="FFFFFF"/>
            <w:vAlign w:val="center"/>
          </w:tcPr>
          <w:p w14:paraId="5EE3030F" w14:textId="77777777" w:rsidR="005F386F" w:rsidRDefault="005D5194">
            <w:pPr>
              <w:pStyle w:val="ac"/>
              <w:spacing w:line="276" w:lineRule="auto"/>
              <w:jc w:val="center"/>
              <w:rPr>
                <w:rFonts w:ascii="仿宋" w:eastAsia="仿宋" w:hAnsi="仿宋" w:cs="Times New Roman"/>
              </w:rPr>
            </w:pPr>
            <w:r>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45F934EF" w14:textId="77777777" w:rsidR="005F386F" w:rsidRDefault="005D5194">
            <w:pPr>
              <w:pStyle w:val="ac"/>
              <w:spacing w:line="276" w:lineRule="auto"/>
              <w:jc w:val="center"/>
              <w:rPr>
                <w:rFonts w:ascii="仿宋" w:eastAsia="仿宋" w:hAnsi="仿宋" w:cs="Times New Roman"/>
              </w:rPr>
            </w:pPr>
            <w:r>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14:paraId="0470908A" w14:textId="77777777" w:rsidR="005F386F" w:rsidRDefault="005D5194">
            <w:pPr>
              <w:pStyle w:val="ac"/>
              <w:spacing w:line="276" w:lineRule="auto"/>
              <w:jc w:val="center"/>
              <w:rPr>
                <w:rFonts w:ascii="仿宋" w:eastAsia="仿宋" w:hAnsi="仿宋" w:cs="Times New Roman"/>
              </w:rPr>
            </w:pPr>
            <w:r>
              <w:rPr>
                <w:rFonts w:ascii="仿宋" w:eastAsia="仿宋" w:hAnsi="仿宋" w:cs="仿宋"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14:paraId="6D65BE32"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单价</w:t>
            </w:r>
          </w:p>
          <w:p w14:paraId="733E699D"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14:paraId="3C66AA24" w14:textId="77777777" w:rsidR="005F386F" w:rsidRDefault="005D5194">
            <w:pPr>
              <w:pStyle w:val="ac"/>
              <w:spacing w:line="276" w:lineRule="auto"/>
              <w:jc w:val="center"/>
              <w:rPr>
                <w:rFonts w:ascii="仿宋" w:eastAsia="仿宋" w:hAnsi="仿宋" w:cs="Times New Roman"/>
              </w:rPr>
            </w:pPr>
            <w:r>
              <w:rPr>
                <w:rFonts w:ascii="仿宋" w:eastAsia="仿宋" w:hAnsi="仿宋"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14:paraId="4999F587"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品目号</w:t>
            </w:r>
          </w:p>
          <w:p w14:paraId="326D1CB4"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14:paraId="1EF2E502"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简要规格描述</w:t>
            </w:r>
          </w:p>
          <w:p w14:paraId="6748395E"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或项目基本概况</w:t>
            </w:r>
          </w:p>
        </w:tc>
      </w:tr>
      <w:tr w:rsidR="005F386F" w14:paraId="47FA0521" w14:textId="77777777">
        <w:trPr>
          <w:trHeight w:val="705"/>
          <w:jc w:val="center"/>
        </w:trPr>
        <w:tc>
          <w:tcPr>
            <w:tcW w:w="813" w:type="dxa"/>
            <w:vMerge w:val="restart"/>
            <w:tcBorders>
              <w:top w:val="outset" w:sz="6" w:space="0" w:color="auto"/>
              <w:right w:val="outset" w:sz="6" w:space="0" w:color="auto"/>
            </w:tcBorders>
            <w:shd w:val="clear" w:color="auto" w:fill="FFFFFF"/>
            <w:vAlign w:val="center"/>
          </w:tcPr>
          <w:p w14:paraId="679DA8C8"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660F7B8"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1-</w:t>
            </w:r>
            <w:r>
              <w:rPr>
                <w:rFonts w:ascii="仿宋" w:eastAsia="仿宋" w:hAnsi="仿宋" w:cs="仿宋"/>
              </w:rPr>
              <w:t>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14:paraId="710C195E"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VDU</w:t>
            </w:r>
            <w:r>
              <w:rPr>
                <w:rFonts w:ascii="仿宋" w:eastAsia="仿宋" w:hAnsi="仿宋" w:cs="仿宋"/>
              </w:rPr>
              <w:t>2501</w:t>
            </w:r>
            <w:r>
              <w:rPr>
                <w:rFonts w:ascii="仿宋" w:eastAsia="仿宋" w:hAnsi="仿宋" w:cs="仿宋" w:hint="eastAsia"/>
              </w:rPr>
              <w:t>定位基站（YX-109）</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14:paraId="78362EF2"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5</w:t>
            </w:r>
            <w:r>
              <w:rPr>
                <w:rFonts w:ascii="仿宋" w:eastAsia="仿宋" w:hAnsi="仿宋" w:cs="仿宋"/>
              </w:rPr>
              <w:t>500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14:paraId="51B3E73C"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1</w:t>
            </w:r>
            <w:r>
              <w:rPr>
                <w:rFonts w:ascii="仿宋" w:eastAsia="仿宋" w:hAnsi="仿宋" w:cs="仿宋"/>
              </w:rPr>
              <w:t>6</w:t>
            </w:r>
            <w:r>
              <w:rPr>
                <w:rFonts w:ascii="仿宋" w:eastAsia="仿宋" w:hAnsi="仿宋" w:cs="仿宋" w:hint="eastAsia"/>
              </w:rPr>
              <w:t>个</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14:paraId="7DBAC33B"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8</w:t>
            </w:r>
            <w:r>
              <w:rPr>
                <w:rFonts w:ascii="仿宋" w:eastAsia="仿宋" w:hAnsi="仿宋" w:cs="仿宋"/>
              </w:rPr>
              <w:t>8000</w:t>
            </w:r>
          </w:p>
        </w:tc>
        <w:tc>
          <w:tcPr>
            <w:tcW w:w="2597" w:type="dxa"/>
            <w:tcBorders>
              <w:top w:val="outset" w:sz="6" w:space="0" w:color="auto"/>
              <w:left w:val="outset" w:sz="6" w:space="0" w:color="auto"/>
              <w:bottom w:val="outset" w:sz="6" w:space="0" w:color="auto"/>
            </w:tcBorders>
            <w:shd w:val="clear" w:color="auto" w:fill="FFFFFF"/>
            <w:vAlign w:val="center"/>
          </w:tcPr>
          <w:p w14:paraId="00E0B7DB" w14:textId="77777777" w:rsidR="005F386F" w:rsidRDefault="005D5194">
            <w:pPr>
              <w:pStyle w:val="ac"/>
              <w:spacing w:line="276" w:lineRule="auto"/>
              <w:jc w:val="center"/>
              <w:rPr>
                <w:rFonts w:ascii="仿宋" w:eastAsia="仿宋" w:hAnsi="仿宋" w:cs="仿宋"/>
              </w:rPr>
            </w:pPr>
            <w:r>
              <w:rPr>
                <w:rFonts w:ascii="仿宋" w:eastAsia="仿宋" w:hAnsi="仿宋" w:cs="仿宋" w:hint="eastAsia"/>
              </w:rPr>
              <w:t>最大定位发射功率：-</w:t>
            </w:r>
            <w:r>
              <w:rPr>
                <w:rFonts w:ascii="仿宋" w:eastAsia="仿宋" w:hAnsi="仿宋" w:cs="仿宋"/>
              </w:rPr>
              <w:t>17</w:t>
            </w:r>
            <w:r>
              <w:rPr>
                <w:rFonts w:ascii="仿宋" w:eastAsia="仿宋" w:hAnsi="仿宋" w:cs="仿宋" w:hint="eastAsia"/>
              </w:rPr>
              <w:t>dbm/</w:t>
            </w:r>
            <w:r>
              <w:rPr>
                <w:rFonts w:ascii="仿宋" w:eastAsia="仿宋" w:hAnsi="仿宋" w:cs="仿宋"/>
              </w:rPr>
              <w:t>MHz</w:t>
            </w:r>
          </w:p>
        </w:tc>
      </w:tr>
      <w:tr w:rsidR="005F386F" w14:paraId="47F3BC44" w14:textId="77777777">
        <w:trPr>
          <w:trHeight w:val="705"/>
          <w:jc w:val="center"/>
        </w:trPr>
        <w:tc>
          <w:tcPr>
            <w:tcW w:w="813" w:type="dxa"/>
            <w:vMerge/>
            <w:tcBorders>
              <w:right w:val="outset" w:sz="6" w:space="0" w:color="auto"/>
            </w:tcBorders>
            <w:shd w:val="clear" w:color="auto" w:fill="FFFFFF"/>
            <w:vAlign w:val="center"/>
          </w:tcPr>
          <w:p w14:paraId="5DA3A226" w14:textId="77777777" w:rsidR="005F386F" w:rsidRDefault="005F386F">
            <w:pPr>
              <w:pStyle w:val="ac"/>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99064F8"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1-</w:t>
            </w:r>
            <w:r>
              <w:rPr>
                <w:rFonts w:ascii="仿宋" w:eastAsia="仿宋" w:hAnsi="仿宋" w:cs="Times New Roman"/>
              </w:rPr>
              <w:t>2</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14:paraId="637E5DC6"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VDU</w:t>
            </w:r>
            <w:r>
              <w:rPr>
                <w:rFonts w:ascii="仿宋" w:eastAsia="仿宋" w:hAnsi="仿宋" w:cs="Times New Roman"/>
              </w:rPr>
              <w:t>1510</w:t>
            </w:r>
            <w:r>
              <w:rPr>
                <w:rFonts w:ascii="仿宋" w:eastAsia="仿宋" w:hAnsi="仿宋" w:cs="Times New Roman" w:hint="eastAsia"/>
              </w:rPr>
              <w:t>室内定位工卡（YX-</w:t>
            </w:r>
            <w:r>
              <w:rPr>
                <w:rFonts w:ascii="仿宋" w:eastAsia="仿宋" w:hAnsi="仿宋" w:cs="Times New Roman"/>
              </w:rPr>
              <w:t>102</w:t>
            </w:r>
            <w:r>
              <w:rPr>
                <w:rFonts w:ascii="仿宋" w:eastAsia="仿宋" w:hAnsi="仿宋" w:cs="Times New Roman" w:hint="eastAsia"/>
              </w:rPr>
              <w:t>/</w:t>
            </w:r>
            <w:r>
              <w:rPr>
                <w:rFonts w:ascii="仿宋" w:eastAsia="仿宋" w:hAnsi="仿宋" w:cs="Times New Roman"/>
              </w:rPr>
              <w:t>PJ</w:t>
            </w:r>
            <w:r>
              <w:rPr>
                <w:rFonts w:ascii="仿宋" w:eastAsia="仿宋" w:hAnsi="仿宋" w:cs="Times New Roman" w:hint="eastAsia"/>
              </w:rPr>
              <w:t>）</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14:paraId="01E0736A"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4</w:t>
            </w:r>
            <w:r>
              <w:rPr>
                <w:rFonts w:ascii="仿宋" w:eastAsia="仿宋" w:hAnsi="仿宋" w:cs="Times New Roman"/>
              </w:rPr>
              <w:t>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14:paraId="1AB84E00"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2</w:t>
            </w:r>
            <w:r>
              <w:rPr>
                <w:rFonts w:ascii="仿宋" w:eastAsia="仿宋" w:hAnsi="仿宋" w:cs="Times New Roman"/>
              </w:rPr>
              <w:t>0</w:t>
            </w:r>
            <w:r>
              <w:rPr>
                <w:rFonts w:ascii="仿宋" w:eastAsia="仿宋" w:hAnsi="仿宋" w:cs="Times New Roman" w:hint="eastAsia"/>
              </w:rPr>
              <w:t>个</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14:paraId="2B951B16"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8</w:t>
            </w:r>
            <w:r>
              <w:rPr>
                <w:rFonts w:ascii="仿宋" w:eastAsia="仿宋" w:hAnsi="仿宋" w:cs="Times New Roman"/>
              </w:rPr>
              <w:t>000</w:t>
            </w:r>
          </w:p>
        </w:tc>
        <w:tc>
          <w:tcPr>
            <w:tcW w:w="2597" w:type="dxa"/>
            <w:tcBorders>
              <w:top w:val="outset" w:sz="6" w:space="0" w:color="auto"/>
              <w:left w:val="outset" w:sz="6" w:space="0" w:color="auto"/>
              <w:bottom w:val="outset" w:sz="6" w:space="0" w:color="auto"/>
            </w:tcBorders>
            <w:shd w:val="clear" w:color="auto" w:fill="FFFFFF"/>
            <w:vAlign w:val="center"/>
          </w:tcPr>
          <w:p w14:paraId="123CF79B"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运动刷新频率：1Hz</w:t>
            </w:r>
          </w:p>
        </w:tc>
      </w:tr>
      <w:tr w:rsidR="005F386F" w14:paraId="3E989311" w14:textId="77777777">
        <w:trPr>
          <w:trHeight w:val="705"/>
          <w:jc w:val="center"/>
        </w:trPr>
        <w:tc>
          <w:tcPr>
            <w:tcW w:w="813" w:type="dxa"/>
            <w:vMerge/>
            <w:tcBorders>
              <w:bottom w:val="outset" w:sz="6" w:space="0" w:color="auto"/>
              <w:right w:val="outset" w:sz="6" w:space="0" w:color="auto"/>
            </w:tcBorders>
            <w:shd w:val="clear" w:color="auto" w:fill="FFFFFF"/>
            <w:vAlign w:val="center"/>
          </w:tcPr>
          <w:p w14:paraId="6C8A5710" w14:textId="77777777" w:rsidR="005F386F" w:rsidRDefault="005F386F">
            <w:pPr>
              <w:pStyle w:val="ac"/>
              <w:spacing w:line="276" w:lineRule="auto"/>
              <w:jc w:val="center"/>
              <w:rPr>
                <w:rFonts w:ascii="仿宋" w:eastAsia="仿宋" w:hAnsi="仿宋" w:cs="仿宋"/>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23B0344"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1-</w:t>
            </w:r>
            <w:r>
              <w:rPr>
                <w:rFonts w:ascii="仿宋" w:eastAsia="仿宋" w:hAnsi="仿宋" w:cs="Times New Roman"/>
              </w:rPr>
              <w:t>3</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14:paraId="7CF90451"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UWB定位支架</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14:paraId="7827959A"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5</w:t>
            </w:r>
            <w:r>
              <w:rPr>
                <w:rFonts w:ascii="仿宋" w:eastAsia="仿宋" w:hAnsi="仿宋" w:cs="Times New Roman"/>
              </w:rPr>
              <w:t>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14:paraId="21A330A7"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1</w:t>
            </w:r>
            <w:r>
              <w:rPr>
                <w:rFonts w:ascii="仿宋" w:eastAsia="仿宋" w:hAnsi="仿宋" w:cs="Times New Roman"/>
              </w:rPr>
              <w:t>6</w:t>
            </w:r>
            <w:r>
              <w:rPr>
                <w:rFonts w:ascii="仿宋" w:eastAsia="仿宋" w:hAnsi="仿宋" w:cs="Times New Roman" w:hint="eastAsia"/>
              </w:rPr>
              <w:t>个</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14:paraId="0C8E4C51"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8</w:t>
            </w:r>
            <w:r>
              <w:rPr>
                <w:rFonts w:ascii="仿宋" w:eastAsia="仿宋" w:hAnsi="仿宋" w:cs="Times New Roman"/>
              </w:rPr>
              <w:t>00</w:t>
            </w:r>
          </w:p>
        </w:tc>
        <w:tc>
          <w:tcPr>
            <w:tcW w:w="2597" w:type="dxa"/>
            <w:tcBorders>
              <w:top w:val="outset" w:sz="6" w:space="0" w:color="auto"/>
              <w:left w:val="outset" w:sz="6" w:space="0" w:color="auto"/>
              <w:bottom w:val="outset" w:sz="6" w:space="0" w:color="auto"/>
            </w:tcBorders>
            <w:shd w:val="clear" w:color="auto" w:fill="FFFFFF"/>
            <w:vAlign w:val="center"/>
          </w:tcPr>
          <w:p w14:paraId="4A126424"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配件厚度：2mm</w:t>
            </w:r>
          </w:p>
        </w:tc>
      </w:tr>
      <w:tr w:rsidR="005F386F" w14:paraId="643952AB" w14:textId="7777777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14:paraId="7E4ED2C8"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14:paraId="30F93A2B"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 xml:space="preserve">人民币：   </w:t>
            </w:r>
            <w:r>
              <w:rPr>
                <w:rFonts w:ascii="仿宋" w:eastAsia="仿宋" w:hAnsi="仿宋" w:cs="Times New Roman"/>
              </w:rPr>
              <w:t>96800</w:t>
            </w:r>
            <w:r>
              <w:rPr>
                <w:rFonts w:ascii="仿宋" w:eastAsia="仿宋" w:hAnsi="仿宋" w:cs="Times New Roman" w:hint="eastAsia"/>
              </w:rPr>
              <w:t xml:space="preserve"> 元</w:t>
            </w:r>
          </w:p>
        </w:tc>
      </w:tr>
      <w:tr w:rsidR="005F386F" w14:paraId="51A521B5" w14:textId="7777777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14:paraId="06255C2A" w14:textId="77777777" w:rsidR="005F386F" w:rsidRDefault="005D5194">
            <w:pPr>
              <w:pStyle w:val="ac"/>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14:paraId="624D7C44"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2</w:t>
            </w:r>
            <w:r>
              <w:rPr>
                <w:rFonts w:ascii="仿宋" w:eastAsia="仿宋" w:hAnsi="仿宋" w:cs="Times New Roman"/>
              </w:rPr>
              <w:t>019</w:t>
            </w:r>
            <w:r>
              <w:rPr>
                <w:rFonts w:ascii="仿宋" w:eastAsia="仿宋" w:hAnsi="仿宋" w:cs="Times New Roman" w:hint="eastAsia"/>
              </w:rPr>
              <w:t xml:space="preserve">年8月6日 </w:t>
            </w:r>
            <w:r>
              <w:rPr>
                <w:rFonts w:ascii="仿宋" w:eastAsia="仿宋" w:hAnsi="仿宋" w:cs="仿宋" w:hint="eastAsia"/>
              </w:rPr>
              <w:t>福建工程学院</w:t>
            </w:r>
            <w:r>
              <w:rPr>
                <w:rFonts w:ascii="仿宋" w:eastAsia="仿宋" w:hAnsi="仿宋" w:cs="Times New Roman" w:hint="eastAsia"/>
              </w:rPr>
              <w:t>南区实训楼203</w:t>
            </w:r>
          </w:p>
        </w:tc>
      </w:tr>
      <w:tr w:rsidR="005F386F" w14:paraId="6BFEF286" w14:textId="7777777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14:paraId="470AF0E6" w14:textId="77777777" w:rsidR="005F386F" w:rsidRDefault="005D5194">
            <w:pPr>
              <w:pStyle w:val="ac"/>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14:paraId="09C880B9" w14:textId="77777777" w:rsidR="005F386F" w:rsidRDefault="005D5194">
            <w:pPr>
              <w:pStyle w:val="ac"/>
              <w:spacing w:line="276" w:lineRule="auto"/>
              <w:jc w:val="center"/>
              <w:rPr>
                <w:rFonts w:ascii="仿宋" w:eastAsia="仿宋" w:hAnsi="仿宋" w:cs="Times New Roman"/>
              </w:rPr>
            </w:pPr>
            <w:r>
              <w:rPr>
                <w:rFonts w:ascii="仿宋" w:eastAsia="仿宋" w:hAnsi="仿宋" w:cs="Times New Roman" w:hint="eastAsia"/>
              </w:rPr>
              <w:t>验收合格后付款</w:t>
            </w:r>
          </w:p>
        </w:tc>
      </w:tr>
    </w:tbl>
    <w:p w14:paraId="2EAAFD29" w14:textId="77777777" w:rsidR="005F386F" w:rsidRDefault="005D5194">
      <w:pPr>
        <w:pStyle w:val="ac"/>
        <w:spacing w:line="276" w:lineRule="auto"/>
        <w:ind w:firstLineChars="200" w:firstLine="420"/>
        <w:rPr>
          <w:rFonts w:ascii="仿宋" w:eastAsia="仿宋" w:hAnsi="仿宋" w:cs="仿宋"/>
        </w:rPr>
      </w:pPr>
      <w:r>
        <w:rPr>
          <w:rFonts w:ascii="仿宋" w:eastAsia="仿宋" w:hAnsi="仿宋" w:cs="仿宋" w:hint="eastAsia"/>
        </w:rPr>
        <w:t>请附具体参数情况：</w:t>
      </w:r>
    </w:p>
    <w:p w14:paraId="70BED8BF" w14:textId="77777777" w:rsidR="005F386F" w:rsidRDefault="005D5194">
      <w:pPr>
        <w:pStyle w:val="ac"/>
        <w:numPr>
          <w:ilvl w:val="0"/>
          <w:numId w:val="2"/>
        </w:numPr>
        <w:spacing w:line="276" w:lineRule="auto"/>
        <w:rPr>
          <w:rFonts w:ascii="仿宋" w:eastAsia="仿宋" w:hAnsi="仿宋" w:cs="仿宋"/>
        </w:rPr>
      </w:pPr>
      <w:r>
        <w:rPr>
          <w:rFonts w:ascii="仿宋" w:eastAsia="仿宋" w:hAnsi="仿宋" w:cs="仿宋" w:hint="eastAsia"/>
        </w:rPr>
        <w:t>基站典型发射功率：4</w:t>
      </w:r>
      <w:r>
        <w:rPr>
          <w:rFonts w:ascii="仿宋" w:eastAsia="仿宋" w:hAnsi="仿宋" w:cs="仿宋"/>
        </w:rPr>
        <w:t>1.3</w:t>
      </w:r>
      <w:r>
        <w:rPr>
          <w:rFonts w:ascii="仿宋" w:eastAsia="仿宋" w:hAnsi="仿宋" w:cs="仿宋" w:hint="eastAsia"/>
        </w:rPr>
        <w:t>dbm</w:t>
      </w:r>
      <w:r>
        <w:rPr>
          <w:rFonts w:ascii="仿宋" w:eastAsia="仿宋" w:hAnsi="仿宋" w:cs="仿宋"/>
        </w:rPr>
        <w:t>/</w:t>
      </w:r>
      <w:r>
        <w:rPr>
          <w:rFonts w:ascii="仿宋" w:eastAsia="仿宋" w:hAnsi="仿宋" w:cs="仿宋" w:hint="eastAsia"/>
        </w:rPr>
        <w:t>MHz；</w:t>
      </w:r>
    </w:p>
    <w:p w14:paraId="648E02D5" w14:textId="77777777" w:rsidR="005F386F" w:rsidRDefault="005D5194">
      <w:pPr>
        <w:pStyle w:val="ac"/>
        <w:numPr>
          <w:ilvl w:val="0"/>
          <w:numId w:val="2"/>
        </w:numPr>
        <w:spacing w:line="276" w:lineRule="auto"/>
        <w:rPr>
          <w:rFonts w:ascii="仿宋" w:eastAsia="仿宋" w:hAnsi="仿宋" w:cs="仿宋"/>
        </w:rPr>
      </w:pPr>
      <w:r>
        <w:rPr>
          <w:rFonts w:ascii="仿宋" w:eastAsia="仿宋" w:hAnsi="仿宋" w:cs="仿宋" w:hint="eastAsia"/>
        </w:rPr>
        <w:t>最大定位发射功率：-</w:t>
      </w:r>
      <w:r>
        <w:rPr>
          <w:rFonts w:ascii="仿宋" w:eastAsia="仿宋" w:hAnsi="仿宋" w:cs="仿宋"/>
        </w:rPr>
        <w:t>17</w:t>
      </w:r>
      <w:r>
        <w:rPr>
          <w:rFonts w:ascii="仿宋" w:eastAsia="仿宋" w:hAnsi="仿宋" w:cs="仿宋" w:hint="eastAsia"/>
        </w:rPr>
        <w:t>dbm</w:t>
      </w:r>
      <w:r>
        <w:rPr>
          <w:rFonts w:ascii="仿宋" w:eastAsia="仿宋" w:hAnsi="仿宋" w:cs="仿宋"/>
        </w:rPr>
        <w:t>/MHz</w:t>
      </w:r>
      <w:r>
        <w:rPr>
          <w:rFonts w:ascii="仿宋" w:eastAsia="仿宋" w:hAnsi="仿宋" w:cs="仿宋" w:hint="eastAsia"/>
        </w:rPr>
        <w:t>；</w:t>
      </w:r>
    </w:p>
    <w:p w14:paraId="370F9180" w14:textId="77777777" w:rsidR="005F386F" w:rsidRDefault="005D5194">
      <w:pPr>
        <w:pStyle w:val="ac"/>
        <w:numPr>
          <w:ilvl w:val="0"/>
          <w:numId w:val="2"/>
        </w:numPr>
        <w:spacing w:line="276" w:lineRule="auto"/>
        <w:rPr>
          <w:rFonts w:ascii="仿宋" w:eastAsia="仿宋" w:hAnsi="仿宋" w:cs="仿宋"/>
        </w:rPr>
      </w:pPr>
      <w:r>
        <w:rPr>
          <w:rFonts w:ascii="仿宋" w:eastAsia="仿宋" w:hAnsi="仿宋" w:cs="仿宋" w:hint="eastAsia"/>
        </w:rPr>
        <w:t>基站时钟同步方式：UWB无线同步；</w:t>
      </w:r>
    </w:p>
    <w:p w14:paraId="6B4DB975" w14:textId="77777777" w:rsidR="005F386F" w:rsidRDefault="005D5194">
      <w:pPr>
        <w:pStyle w:val="ac"/>
        <w:numPr>
          <w:ilvl w:val="0"/>
          <w:numId w:val="2"/>
        </w:numPr>
        <w:spacing w:line="276" w:lineRule="auto"/>
        <w:rPr>
          <w:rFonts w:ascii="仿宋" w:eastAsia="仿宋" w:hAnsi="仿宋" w:cs="仿宋"/>
        </w:rPr>
      </w:pPr>
      <w:r>
        <w:rPr>
          <w:rFonts w:ascii="仿宋" w:eastAsia="仿宋" w:hAnsi="仿宋" w:cs="仿宋" w:hint="eastAsia"/>
        </w:rPr>
        <w:t>覆盖范围：3</w:t>
      </w:r>
      <w:r>
        <w:rPr>
          <w:rFonts w:ascii="仿宋" w:eastAsia="仿宋" w:hAnsi="仿宋" w:cs="仿宋"/>
        </w:rPr>
        <w:t>0</w:t>
      </w:r>
      <w:r>
        <w:rPr>
          <w:rFonts w:ascii="仿宋" w:eastAsia="仿宋" w:hAnsi="仿宋" w:cs="仿宋" w:hint="eastAsia"/>
        </w:rPr>
        <w:t>~</w:t>
      </w:r>
      <w:r>
        <w:rPr>
          <w:rFonts w:ascii="仿宋" w:eastAsia="仿宋" w:hAnsi="仿宋" w:cs="仿宋"/>
        </w:rPr>
        <w:t>50</w:t>
      </w:r>
      <w:r>
        <w:rPr>
          <w:rFonts w:ascii="仿宋" w:eastAsia="仿宋" w:hAnsi="仿宋" w:cs="仿宋" w:hint="eastAsia"/>
        </w:rPr>
        <w:t>m；</w:t>
      </w:r>
    </w:p>
    <w:p w14:paraId="1FD0B52B" w14:textId="77777777" w:rsidR="005F386F" w:rsidRDefault="005D5194">
      <w:pPr>
        <w:pStyle w:val="ac"/>
        <w:numPr>
          <w:ilvl w:val="0"/>
          <w:numId w:val="2"/>
        </w:numPr>
        <w:spacing w:line="276" w:lineRule="auto"/>
        <w:rPr>
          <w:rFonts w:ascii="仿宋" w:eastAsia="仿宋" w:hAnsi="仿宋" w:cs="仿宋"/>
        </w:rPr>
      </w:pPr>
      <w:r>
        <w:rPr>
          <w:rFonts w:ascii="仿宋" w:eastAsia="仿宋" w:hAnsi="仿宋" w:cs="仿宋" w:hint="eastAsia"/>
        </w:rPr>
        <w:t>定位工卡运动刷新频率：1Hz；</w:t>
      </w:r>
    </w:p>
    <w:p w14:paraId="24C2E93F" w14:textId="77777777" w:rsidR="005F386F" w:rsidRDefault="005D5194">
      <w:pPr>
        <w:pStyle w:val="ac"/>
        <w:numPr>
          <w:ilvl w:val="0"/>
          <w:numId w:val="2"/>
        </w:numPr>
        <w:spacing w:line="276" w:lineRule="auto"/>
        <w:rPr>
          <w:rFonts w:ascii="仿宋" w:eastAsia="仿宋" w:hAnsi="仿宋" w:cs="仿宋"/>
        </w:rPr>
      </w:pPr>
      <w:r>
        <w:rPr>
          <w:rFonts w:ascii="仿宋" w:eastAsia="仿宋" w:hAnsi="仿宋" w:cs="仿宋" w:hint="eastAsia"/>
        </w:rPr>
        <w:t>静止刷新频率：0</w:t>
      </w:r>
      <w:r>
        <w:rPr>
          <w:rFonts w:ascii="仿宋" w:eastAsia="仿宋" w:hAnsi="仿宋" w:cs="仿宋"/>
        </w:rPr>
        <w:t>.2</w:t>
      </w:r>
      <w:r>
        <w:rPr>
          <w:rFonts w:ascii="仿宋" w:eastAsia="仿宋" w:hAnsi="仿宋" w:cs="仿宋" w:hint="eastAsia"/>
        </w:rPr>
        <w:t>Hz；</w:t>
      </w:r>
    </w:p>
    <w:p w14:paraId="647AD952" w14:textId="77777777" w:rsidR="005F386F" w:rsidRDefault="005D5194">
      <w:pPr>
        <w:pStyle w:val="ac"/>
        <w:numPr>
          <w:ilvl w:val="0"/>
          <w:numId w:val="2"/>
        </w:numPr>
        <w:spacing w:line="276" w:lineRule="auto"/>
        <w:rPr>
          <w:rFonts w:ascii="仿宋" w:eastAsia="仿宋" w:hAnsi="仿宋" w:cs="仿宋"/>
        </w:rPr>
      </w:pPr>
      <w:r>
        <w:rPr>
          <w:rFonts w:ascii="仿宋" w:eastAsia="仿宋" w:hAnsi="仿宋" w:cs="仿宋" w:hint="eastAsia"/>
        </w:rPr>
        <w:t>平均精度：1</w:t>
      </w:r>
      <w:r>
        <w:rPr>
          <w:rFonts w:ascii="仿宋" w:eastAsia="仿宋" w:hAnsi="仿宋" w:cs="仿宋"/>
        </w:rPr>
        <w:t>0</w:t>
      </w:r>
      <w:r>
        <w:rPr>
          <w:rFonts w:ascii="仿宋" w:eastAsia="仿宋" w:hAnsi="仿宋" w:cs="仿宋" w:hint="eastAsia"/>
        </w:rPr>
        <w:t>cm；</w:t>
      </w:r>
    </w:p>
    <w:p w14:paraId="57F00AE9" w14:textId="77777777" w:rsidR="005F386F" w:rsidRDefault="005D5194">
      <w:pPr>
        <w:pStyle w:val="ac"/>
        <w:numPr>
          <w:ilvl w:val="0"/>
          <w:numId w:val="2"/>
        </w:numPr>
        <w:spacing w:line="276" w:lineRule="auto"/>
        <w:rPr>
          <w:rFonts w:ascii="仿宋" w:eastAsia="仿宋" w:hAnsi="仿宋" w:cs="仿宋"/>
        </w:rPr>
      </w:pPr>
      <w:r>
        <w:rPr>
          <w:rFonts w:ascii="仿宋" w:eastAsia="仿宋" w:hAnsi="仿宋" w:cs="仿宋" w:hint="eastAsia"/>
        </w:rPr>
        <w:t>定位距离：3</w:t>
      </w:r>
      <w:r>
        <w:rPr>
          <w:rFonts w:ascii="仿宋" w:eastAsia="仿宋" w:hAnsi="仿宋" w:cs="仿宋"/>
        </w:rPr>
        <w:t>0</w:t>
      </w:r>
      <w:r>
        <w:rPr>
          <w:rFonts w:ascii="仿宋" w:eastAsia="仿宋" w:hAnsi="仿宋" w:cs="仿宋" w:hint="eastAsia"/>
        </w:rPr>
        <w:t>m；</w:t>
      </w:r>
      <w:r>
        <w:rPr>
          <w:rFonts w:ascii="仿宋" w:eastAsia="仿宋" w:hAnsi="仿宋" w:cs="仿宋"/>
        </w:rPr>
        <w:t xml:space="preserve"> </w:t>
      </w:r>
      <w:r>
        <w:rPr>
          <w:rFonts w:ascii="仿宋" w:eastAsia="仿宋" w:hAnsi="仿宋" w:cs="仿宋" w:hint="eastAsia"/>
        </w:rPr>
        <w:t xml:space="preserve"> </w:t>
      </w:r>
    </w:p>
    <w:p w14:paraId="2EDF6A9B"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rPr>
        <w:t>4</w:t>
      </w:r>
      <w:r>
        <w:rPr>
          <w:rFonts w:ascii="仿宋" w:eastAsia="仿宋" w:hAnsi="仿宋" w:cs="仿宋" w:hint="eastAsia"/>
        </w:rPr>
        <w:t>、供应商的资格要求：</w:t>
      </w:r>
      <w:r>
        <w:rPr>
          <w:rFonts w:eastAsia="仿宋" w:cs="Times New Roman"/>
        </w:rPr>
        <w:t>   </w:t>
      </w:r>
    </w:p>
    <w:p w14:paraId="4C098D9B"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）投标人应是有能力提供本次招标货物及服务，具有招标项目经营范围的国内供应商。</w:t>
      </w:r>
    </w:p>
    <w:p w14:paraId="258A5039"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）须提供合格有效的营业执照、税务登记证、组织机构代码证副本复印件或三证合一营业执照副本复印件。</w:t>
      </w:r>
    </w:p>
    <w:p w14:paraId="4634572D"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hint="eastAsia"/>
        </w:rPr>
        <w:lastRenderedPageBreak/>
        <w:t>（</w:t>
      </w:r>
      <w:r>
        <w:rPr>
          <w:rFonts w:ascii="仿宋" w:eastAsia="仿宋" w:hAnsi="仿宋" w:cs="仿宋"/>
        </w:rPr>
        <w:t>3</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14:paraId="6101233A" w14:textId="77777777" w:rsidR="005F386F" w:rsidRDefault="005D5194">
      <w:pPr>
        <w:pStyle w:val="ac"/>
        <w:spacing w:line="276" w:lineRule="auto"/>
        <w:ind w:leftChars="200" w:left="420"/>
        <w:rPr>
          <w:rFonts w:ascii="仿宋" w:eastAsia="仿宋" w:hAnsi="仿宋" w:cs="Times New Roman"/>
        </w:rPr>
      </w:pPr>
      <w:r>
        <w:rPr>
          <w:rFonts w:ascii="仿宋" w:eastAsia="仿宋" w:hAnsi="仿宋" w:cs="仿宋" w:hint="eastAsia"/>
        </w:rPr>
        <w:t>（</w:t>
      </w:r>
      <w:r>
        <w:rPr>
          <w:rFonts w:ascii="仿宋" w:eastAsia="仿宋" w:hAnsi="仿宋" w:cs="仿宋"/>
        </w:rPr>
        <w:t>4</w:t>
      </w:r>
      <w:r>
        <w:rPr>
          <w:rFonts w:ascii="仿宋" w:eastAsia="仿宋" w:hAnsi="仿宋" w:cs="仿宋" w:hint="eastAsia"/>
        </w:rPr>
        <w:t>）本项目不接受联合体方式报价。</w:t>
      </w:r>
    </w:p>
    <w:p w14:paraId="03B145A9" w14:textId="77777777" w:rsidR="005F386F" w:rsidRDefault="005D5194">
      <w:pPr>
        <w:pStyle w:val="ac"/>
        <w:spacing w:line="276" w:lineRule="auto"/>
        <w:ind w:leftChars="200" w:left="420"/>
        <w:rPr>
          <w:rFonts w:ascii="仿宋" w:eastAsia="仿宋" w:hAnsi="仿宋" w:cs="Times New Roman"/>
        </w:rPr>
      </w:pPr>
      <w:r>
        <w:rPr>
          <w:rFonts w:ascii="仿宋" w:eastAsia="仿宋" w:hAnsi="仿宋" w:cs="仿宋"/>
        </w:rPr>
        <w:t>5</w:t>
      </w:r>
      <w:r>
        <w:rPr>
          <w:rFonts w:ascii="仿宋" w:eastAsia="仿宋" w:hAnsi="仿宋" w:cs="仿宋" w:hint="eastAsia"/>
        </w:rPr>
        <w:t>、报名时间、地点、方式：</w:t>
      </w:r>
    </w:p>
    <w:p w14:paraId="42CA12DA" w14:textId="3B5B9C9D"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）报名时间：</w:t>
      </w:r>
      <w:r>
        <w:rPr>
          <w:rFonts w:ascii="仿宋" w:eastAsia="仿宋" w:hAnsi="仿宋" w:cs="仿宋"/>
          <w:u w:val="single"/>
        </w:rPr>
        <w:t>2017</w:t>
      </w:r>
      <w:r>
        <w:rPr>
          <w:rFonts w:ascii="仿宋" w:eastAsia="仿宋" w:hAnsi="仿宋" w:cs="仿宋" w:hint="eastAsia"/>
        </w:rPr>
        <w:t>年</w:t>
      </w:r>
      <w:r>
        <w:rPr>
          <w:rFonts w:ascii="仿宋" w:eastAsia="仿宋" w:hAnsi="仿宋" w:cs="仿宋"/>
          <w:u w:val="single"/>
        </w:rPr>
        <w:t xml:space="preserve">  7 </w:t>
      </w:r>
      <w:r>
        <w:rPr>
          <w:rFonts w:ascii="仿宋" w:eastAsia="仿宋" w:hAnsi="仿宋" w:cs="仿宋" w:hint="eastAsia"/>
        </w:rPr>
        <w:t>月</w:t>
      </w:r>
      <w:r>
        <w:rPr>
          <w:rFonts w:ascii="仿宋" w:eastAsia="仿宋" w:hAnsi="仿宋" w:cs="仿宋"/>
          <w:u w:val="single"/>
        </w:rPr>
        <w:t xml:space="preserve">  1</w:t>
      </w:r>
      <w:r w:rsidR="00537761">
        <w:rPr>
          <w:rFonts w:ascii="仿宋" w:eastAsia="仿宋" w:hAnsi="仿宋" w:cs="仿宋"/>
          <w:u w:val="single"/>
        </w:rPr>
        <w:t>8</w:t>
      </w:r>
      <w:r>
        <w:rPr>
          <w:rFonts w:ascii="仿宋" w:eastAsia="仿宋" w:hAnsi="仿宋" w:cs="仿宋"/>
          <w:u w:val="single"/>
        </w:rPr>
        <w:t xml:space="preserve"> </w:t>
      </w:r>
      <w:r>
        <w:rPr>
          <w:rFonts w:ascii="仿宋" w:eastAsia="仿宋" w:hAnsi="仿宋" w:cs="仿宋" w:hint="eastAsia"/>
        </w:rPr>
        <w:t>日至</w:t>
      </w:r>
      <w:r>
        <w:rPr>
          <w:rFonts w:ascii="仿宋" w:eastAsia="仿宋" w:hAnsi="仿宋" w:cs="仿宋"/>
          <w:u w:val="single"/>
        </w:rPr>
        <w:t>2017</w:t>
      </w:r>
      <w:r>
        <w:rPr>
          <w:rFonts w:ascii="仿宋" w:eastAsia="仿宋" w:hAnsi="仿宋" w:cs="仿宋" w:hint="eastAsia"/>
        </w:rPr>
        <w:t>年</w:t>
      </w:r>
      <w:r>
        <w:rPr>
          <w:rFonts w:ascii="仿宋" w:eastAsia="仿宋" w:hAnsi="仿宋" w:cs="仿宋"/>
          <w:u w:val="single"/>
        </w:rPr>
        <w:t xml:space="preserve"> 7 </w:t>
      </w:r>
      <w:r>
        <w:rPr>
          <w:rFonts w:ascii="仿宋" w:eastAsia="仿宋" w:hAnsi="仿宋" w:cs="仿宋" w:hint="eastAsia"/>
        </w:rPr>
        <w:t>月</w:t>
      </w:r>
      <w:r>
        <w:rPr>
          <w:rFonts w:ascii="仿宋" w:eastAsia="仿宋" w:hAnsi="仿宋" w:cs="仿宋"/>
          <w:u w:val="single"/>
        </w:rPr>
        <w:t xml:space="preserve"> 2</w:t>
      </w:r>
      <w:r w:rsidR="00537761">
        <w:rPr>
          <w:rFonts w:ascii="仿宋" w:eastAsia="仿宋" w:hAnsi="仿宋" w:cs="仿宋"/>
          <w:u w:val="single"/>
        </w:rPr>
        <w:t>4</w:t>
      </w:r>
      <w:r>
        <w:rPr>
          <w:rFonts w:ascii="仿宋" w:eastAsia="仿宋" w:hAnsi="仿宋" w:cs="仿宋"/>
          <w:u w:val="single"/>
        </w:rPr>
        <w:t xml:space="preserve"> </w:t>
      </w:r>
      <w:r>
        <w:rPr>
          <w:rFonts w:ascii="仿宋" w:eastAsia="仿宋" w:hAnsi="仿宋" w:cs="仿宋" w:hint="eastAsia"/>
        </w:rPr>
        <w:t>日（上午</w:t>
      </w:r>
      <w:r>
        <w:rPr>
          <w:rFonts w:ascii="仿宋" w:eastAsia="仿宋" w:hAnsi="仿宋" w:cs="仿宋"/>
        </w:rPr>
        <w:t>8</w:t>
      </w:r>
      <w:r>
        <w:rPr>
          <w:rFonts w:ascii="仿宋" w:eastAsia="仿宋" w:hAnsi="仿宋" w:cs="仿宋" w:hint="eastAsia"/>
        </w:rPr>
        <w:t>：</w:t>
      </w:r>
      <w:r>
        <w:rPr>
          <w:rFonts w:ascii="仿宋" w:eastAsia="仿宋" w:hAnsi="仿宋" w:cs="仿宋"/>
        </w:rPr>
        <w:t>30</w:t>
      </w:r>
      <w:r>
        <w:rPr>
          <w:rFonts w:ascii="仿宋" w:eastAsia="仿宋" w:hAnsi="仿宋" w:cs="仿宋" w:hint="eastAsia"/>
        </w:rPr>
        <w:t>至</w:t>
      </w:r>
      <w:r>
        <w:rPr>
          <w:rFonts w:ascii="仿宋" w:eastAsia="仿宋" w:hAnsi="仿宋" w:cs="仿宋"/>
        </w:rPr>
        <w:t>12</w:t>
      </w:r>
      <w:r>
        <w:rPr>
          <w:rFonts w:ascii="仿宋" w:eastAsia="仿宋" w:hAnsi="仿宋" w:cs="仿宋" w:hint="eastAsia"/>
        </w:rPr>
        <w:t>：</w:t>
      </w:r>
      <w:r>
        <w:rPr>
          <w:rFonts w:ascii="仿宋" w:eastAsia="仿宋" w:hAnsi="仿宋" w:cs="仿宋"/>
        </w:rPr>
        <w:t>00</w:t>
      </w:r>
      <w:r>
        <w:rPr>
          <w:rFonts w:ascii="仿宋" w:eastAsia="仿宋" w:hAnsi="仿宋" w:cs="仿宋" w:hint="eastAsia"/>
        </w:rPr>
        <w:t>；下午</w:t>
      </w:r>
      <w:r>
        <w:rPr>
          <w:rFonts w:ascii="仿宋" w:eastAsia="仿宋" w:hAnsi="仿宋" w:cs="仿宋"/>
        </w:rPr>
        <w:t>2</w:t>
      </w:r>
      <w:r>
        <w:rPr>
          <w:rFonts w:ascii="仿宋" w:eastAsia="仿宋" w:hAnsi="仿宋" w:cs="仿宋" w:hint="eastAsia"/>
        </w:rPr>
        <w:t>：</w:t>
      </w:r>
      <w:r>
        <w:rPr>
          <w:rFonts w:ascii="仿宋" w:eastAsia="仿宋" w:hAnsi="仿宋" w:cs="仿宋"/>
        </w:rPr>
        <w:t>00</w:t>
      </w:r>
      <w:r>
        <w:rPr>
          <w:rFonts w:ascii="仿宋" w:eastAsia="仿宋" w:hAnsi="仿宋" w:cs="仿宋" w:hint="eastAsia"/>
        </w:rPr>
        <w:t>至</w:t>
      </w:r>
      <w:r>
        <w:rPr>
          <w:rFonts w:ascii="仿宋" w:eastAsia="仿宋" w:hAnsi="仿宋" w:cs="仿宋"/>
        </w:rPr>
        <w:t>5</w:t>
      </w:r>
      <w:r>
        <w:rPr>
          <w:rFonts w:ascii="仿宋" w:eastAsia="仿宋" w:hAnsi="仿宋" w:cs="仿宋" w:hint="eastAsia"/>
        </w:rPr>
        <w:t>：</w:t>
      </w:r>
      <w:r>
        <w:rPr>
          <w:rFonts w:ascii="仿宋" w:eastAsia="仿宋" w:hAnsi="仿宋" w:cs="仿宋"/>
        </w:rPr>
        <w:t>00</w:t>
      </w:r>
      <w:r>
        <w:rPr>
          <w:rFonts w:ascii="仿宋" w:eastAsia="仿宋" w:hAnsi="仿宋" w:cs="仿宋" w:hint="eastAsia"/>
        </w:rPr>
        <w:t>）</w:t>
      </w:r>
      <w:r>
        <w:rPr>
          <w:rFonts w:ascii="仿宋" w:eastAsia="仿宋" w:hAnsi="仿宋" w:cs="宋体" w:hint="eastAsia"/>
          <w:color w:val="000000"/>
          <w:kern w:val="0"/>
          <w:sz w:val="24"/>
          <w:szCs w:val="24"/>
        </w:rPr>
        <w:t>（北京时间，上班时间，周六、周日休息）</w:t>
      </w:r>
      <w:r>
        <w:rPr>
          <w:rFonts w:ascii="仿宋" w:eastAsia="仿宋" w:hAnsi="仿宋" w:cs="仿宋" w:hint="eastAsia"/>
        </w:rPr>
        <w:t>。</w:t>
      </w:r>
    </w:p>
    <w:p w14:paraId="5D420059"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）报名地点：</w:t>
      </w:r>
      <w:r>
        <w:rPr>
          <w:rFonts w:ascii="仿宋" w:eastAsia="仿宋" w:hAnsi="仿宋" w:cs="仿宋"/>
          <w:u w:val="single"/>
        </w:rPr>
        <w:t xml:space="preserve">  </w:t>
      </w:r>
      <w:r>
        <w:rPr>
          <w:rFonts w:ascii="仿宋" w:eastAsia="仿宋" w:hAnsi="仿宋" w:cs="仿宋" w:hint="eastAsia"/>
          <w:u w:val="single"/>
        </w:rPr>
        <w:t>福建工程学院</w:t>
      </w:r>
      <w:r>
        <w:rPr>
          <w:rFonts w:ascii="仿宋" w:eastAsia="仿宋" w:hAnsi="仿宋" w:cs="Times New Roman" w:hint="eastAsia"/>
          <w:u w:val="single"/>
        </w:rPr>
        <w:t>南区实训楼203</w:t>
      </w:r>
      <w:r>
        <w:rPr>
          <w:rFonts w:ascii="仿宋" w:eastAsia="仿宋" w:hAnsi="仿宋" w:cs="仿宋"/>
          <w:u w:val="single"/>
        </w:rPr>
        <w:t xml:space="preserve">  </w:t>
      </w:r>
      <w:r>
        <w:rPr>
          <w:rFonts w:ascii="仿宋" w:eastAsia="仿宋" w:hAnsi="仿宋" w:cs="仿宋" w:hint="eastAsia"/>
        </w:rPr>
        <w:t>（福建省福州市大学新区学园路</w:t>
      </w:r>
      <w:r>
        <w:rPr>
          <w:rFonts w:ascii="仿宋" w:eastAsia="仿宋" w:hAnsi="仿宋" w:cs="仿宋"/>
        </w:rPr>
        <w:t>3</w:t>
      </w:r>
      <w:r>
        <w:rPr>
          <w:rFonts w:ascii="仿宋" w:eastAsia="仿宋" w:hAnsi="仿宋" w:cs="仿宋" w:hint="eastAsia"/>
        </w:rPr>
        <w:t>号）。</w:t>
      </w:r>
    </w:p>
    <w:p w14:paraId="4814374A"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Pr>
          <w:rFonts w:ascii="仿宋" w:eastAsia="仿宋" w:hAnsi="仿宋" w:cs="仿宋"/>
        </w:rPr>
        <w:t xml:space="preserve"> </w:t>
      </w:r>
      <w:r>
        <w:rPr>
          <w:rFonts w:ascii="仿宋" w:eastAsia="仿宋" w:hAnsi="仿宋" w:cs="仿宋" w:hint="eastAsia"/>
        </w:rPr>
        <w:t>fzhh@fjut.edu.cn</w:t>
      </w:r>
      <w:r>
        <w:rPr>
          <w:rFonts w:ascii="仿宋" w:eastAsia="仿宋" w:hAnsi="仿宋" w:cs="仿宋"/>
        </w:rPr>
        <w:t xml:space="preserve">  </w:t>
      </w:r>
      <w:r>
        <w:rPr>
          <w:rFonts w:ascii="仿宋" w:eastAsia="仿宋" w:hAnsi="仿宋" w:cs="仿宋" w:hint="eastAsia"/>
        </w:rPr>
        <w:t>）方老师收，与方老师电话确认后视为有效报名）</w:t>
      </w:r>
    </w:p>
    <w:p w14:paraId="4A99ED5F" w14:textId="14866A7A"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rPr>
        <w:t>6</w:t>
      </w:r>
      <w:r>
        <w:rPr>
          <w:rFonts w:ascii="仿宋" w:eastAsia="仿宋" w:hAnsi="仿宋" w:cs="仿宋" w:hint="eastAsia"/>
        </w:rPr>
        <w:t>、投标截止时间：</w:t>
      </w:r>
      <w:r>
        <w:rPr>
          <w:rFonts w:ascii="仿宋" w:eastAsia="仿宋" w:hAnsi="仿宋" w:cs="仿宋"/>
          <w:u w:val="single"/>
        </w:rPr>
        <w:t>201</w:t>
      </w:r>
      <w:r>
        <w:rPr>
          <w:rFonts w:ascii="仿宋" w:eastAsia="仿宋" w:hAnsi="仿宋" w:cs="仿宋" w:hint="eastAsia"/>
          <w:u w:val="single"/>
        </w:rPr>
        <w:t>7</w:t>
      </w:r>
      <w:r>
        <w:rPr>
          <w:rFonts w:ascii="仿宋" w:eastAsia="仿宋" w:hAnsi="仿宋" w:cs="仿宋" w:hint="eastAsia"/>
        </w:rPr>
        <w:t>年</w:t>
      </w:r>
      <w:r>
        <w:rPr>
          <w:rFonts w:ascii="仿宋" w:eastAsia="仿宋" w:hAnsi="仿宋" w:cs="仿宋"/>
          <w:u w:val="single"/>
        </w:rPr>
        <w:t xml:space="preserve"> 7 </w:t>
      </w:r>
      <w:r>
        <w:rPr>
          <w:rFonts w:ascii="仿宋" w:eastAsia="仿宋" w:hAnsi="仿宋" w:cs="仿宋" w:hint="eastAsia"/>
        </w:rPr>
        <w:t>月</w:t>
      </w:r>
      <w:r>
        <w:rPr>
          <w:rFonts w:ascii="仿宋" w:eastAsia="仿宋" w:hAnsi="仿宋" w:cs="仿宋"/>
          <w:u w:val="single"/>
        </w:rPr>
        <w:t xml:space="preserve"> 2</w:t>
      </w:r>
      <w:r w:rsidR="00537761">
        <w:rPr>
          <w:rFonts w:ascii="仿宋" w:eastAsia="仿宋" w:hAnsi="仿宋" w:cs="仿宋"/>
          <w:u w:val="single"/>
        </w:rPr>
        <w:t>5</w:t>
      </w:r>
      <w:r>
        <w:rPr>
          <w:rFonts w:ascii="仿宋" w:eastAsia="仿宋" w:hAnsi="仿宋" w:cs="仿宋"/>
          <w:u w:val="single"/>
        </w:rPr>
        <w:t xml:space="preserve"> </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，供应商应在此之前将密封的投标文件送达</w:t>
      </w:r>
      <w:r>
        <w:rPr>
          <w:rFonts w:ascii="仿宋" w:eastAsia="仿宋" w:hAnsi="仿宋" w:cs="仿宋"/>
          <w:u w:val="single"/>
        </w:rPr>
        <w:t xml:space="preserve"> </w:t>
      </w:r>
      <w:r>
        <w:rPr>
          <w:rFonts w:ascii="仿宋" w:eastAsia="仿宋" w:hAnsi="仿宋" w:cs="仿宋" w:hint="eastAsia"/>
          <w:u w:val="single"/>
        </w:rPr>
        <w:t>福建工程学院</w:t>
      </w:r>
      <w:r>
        <w:rPr>
          <w:rFonts w:ascii="仿宋" w:eastAsia="仿宋" w:hAnsi="仿宋" w:cs="Times New Roman" w:hint="eastAsia"/>
          <w:u w:val="single"/>
        </w:rPr>
        <w:t>南区实训楼203</w:t>
      </w:r>
      <w:r>
        <w:rPr>
          <w:rFonts w:ascii="仿宋" w:eastAsia="仿宋" w:hAnsi="仿宋" w:cs="仿宋" w:hint="eastAsia"/>
        </w:rPr>
        <w:t>（福建省福州市大学新区学园路</w:t>
      </w:r>
      <w:r>
        <w:rPr>
          <w:rFonts w:ascii="仿宋" w:eastAsia="仿宋" w:hAnsi="仿宋" w:cs="仿宋"/>
        </w:rPr>
        <w:t>3</w:t>
      </w:r>
      <w:r>
        <w:rPr>
          <w:rFonts w:ascii="仿宋" w:eastAsia="仿宋" w:hAnsi="仿宋" w:cs="仿宋" w:hint="eastAsia"/>
        </w:rPr>
        <w:t>号），逾期送达的或不符合规定的投标文件将被拒绝接受。</w:t>
      </w:r>
      <w:r>
        <w:rPr>
          <w:rFonts w:ascii="仿宋" w:eastAsia="仿宋" w:hAnsi="仿宋" w:cs="Times New Roman"/>
        </w:rPr>
        <w:br/>
      </w:r>
      <w:r>
        <w:rPr>
          <w:rFonts w:ascii="仿宋" w:eastAsia="仿宋" w:hAnsi="仿宋" w:cs="仿宋"/>
        </w:rPr>
        <w:t xml:space="preserve">    7</w:t>
      </w:r>
      <w:r>
        <w:rPr>
          <w:rFonts w:ascii="仿宋" w:eastAsia="仿宋" w:hAnsi="仿宋" w:cs="仿宋" w:hint="eastAsia"/>
        </w:rPr>
        <w:t>、开标时间及地点：</w:t>
      </w:r>
      <w:r>
        <w:rPr>
          <w:rFonts w:ascii="仿宋" w:eastAsia="仿宋" w:hAnsi="仿宋" w:cs="仿宋"/>
          <w:u w:val="single"/>
        </w:rPr>
        <w:t>201</w:t>
      </w:r>
      <w:r>
        <w:rPr>
          <w:rFonts w:ascii="仿宋" w:eastAsia="仿宋" w:hAnsi="仿宋" w:cs="仿宋" w:hint="eastAsia"/>
          <w:u w:val="single"/>
        </w:rPr>
        <w:t>7</w:t>
      </w:r>
      <w:r>
        <w:rPr>
          <w:rFonts w:ascii="仿宋" w:eastAsia="仿宋" w:hAnsi="仿宋" w:cs="仿宋" w:hint="eastAsia"/>
        </w:rPr>
        <w:t>年</w:t>
      </w:r>
      <w:r>
        <w:rPr>
          <w:rFonts w:ascii="仿宋" w:eastAsia="仿宋" w:hAnsi="仿宋" w:cs="仿宋"/>
          <w:u w:val="single"/>
        </w:rPr>
        <w:t xml:space="preserve"> 7 </w:t>
      </w:r>
      <w:r>
        <w:rPr>
          <w:rFonts w:ascii="仿宋" w:eastAsia="仿宋" w:hAnsi="仿宋" w:cs="仿宋" w:hint="eastAsia"/>
        </w:rPr>
        <w:t>月</w:t>
      </w:r>
      <w:r>
        <w:rPr>
          <w:rFonts w:ascii="仿宋" w:eastAsia="仿宋" w:hAnsi="仿宋" w:cs="仿宋"/>
          <w:u w:val="single"/>
        </w:rPr>
        <w:t xml:space="preserve"> 2</w:t>
      </w:r>
      <w:r w:rsidR="00537761">
        <w:rPr>
          <w:rFonts w:ascii="仿宋" w:eastAsia="仿宋" w:hAnsi="仿宋" w:cs="仿宋"/>
          <w:u w:val="single"/>
        </w:rPr>
        <w:t>5</w:t>
      </w:r>
      <w:bookmarkStart w:id="0" w:name="_GoBack"/>
      <w:bookmarkEnd w:id="0"/>
      <w:r>
        <w:rPr>
          <w:rFonts w:ascii="仿宋" w:eastAsia="仿宋" w:hAnsi="仿宋" w:cs="仿宋"/>
          <w:u w:val="single"/>
        </w:rPr>
        <w:t xml:space="preserve"> </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u w:val="single"/>
        </w:rPr>
        <w:t xml:space="preserve"> </w:t>
      </w:r>
      <w:r>
        <w:rPr>
          <w:rFonts w:ascii="仿宋" w:eastAsia="仿宋" w:hAnsi="仿宋" w:cs="仿宋" w:hint="eastAsia"/>
          <w:u w:val="single"/>
        </w:rPr>
        <w:t>福建工程学院</w:t>
      </w:r>
      <w:r>
        <w:rPr>
          <w:rFonts w:ascii="仿宋" w:eastAsia="仿宋" w:hAnsi="仿宋" w:cs="Times New Roman" w:hint="eastAsia"/>
          <w:u w:val="single"/>
        </w:rPr>
        <w:t>南区实训楼203</w:t>
      </w:r>
      <w:r>
        <w:rPr>
          <w:rFonts w:ascii="仿宋" w:eastAsia="仿宋" w:hAnsi="仿宋" w:cs="仿宋"/>
          <w:u w:val="single"/>
        </w:rPr>
        <w:t xml:space="preserve"> </w:t>
      </w:r>
      <w:r>
        <w:rPr>
          <w:rFonts w:ascii="仿宋" w:eastAsia="仿宋" w:hAnsi="仿宋" w:cs="仿宋" w:hint="eastAsia"/>
        </w:rPr>
        <w:t>（福建省福州市大学新区学园路</w:t>
      </w:r>
      <w:r>
        <w:rPr>
          <w:rFonts w:ascii="仿宋" w:eastAsia="仿宋" w:hAnsi="仿宋" w:cs="仿宋"/>
        </w:rPr>
        <w:t>3</w:t>
      </w:r>
      <w:r>
        <w:rPr>
          <w:rFonts w:ascii="仿宋" w:eastAsia="仿宋" w:hAnsi="仿宋" w:cs="仿宋" w:hint="eastAsia"/>
        </w:rPr>
        <w:t>号）</w:t>
      </w:r>
    </w:p>
    <w:p w14:paraId="0E342709"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rPr>
        <w:t>8</w:t>
      </w:r>
      <w:r>
        <w:rPr>
          <w:rFonts w:ascii="仿宋" w:eastAsia="仿宋" w:hAnsi="仿宋" w:cs="仿宋" w:hint="eastAsia"/>
        </w:rPr>
        <w:t>、评标办法：最低评标价法，即在资格及技术、商务均符合的情况下，按最低价确定成交人。</w:t>
      </w:r>
    </w:p>
    <w:p w14:paraId="01CA4FBA" w14:textId="77777777" w:rsidR="005F386F" w:rsidRDefault="005D5194">
      <w:pPr>
        <w:pStyle w:val="ac"/>
        <w:spacing w:line="276" w:lineRule="auto"/>
        <w:ind w:leftChars="200" w:left="1365" w:hangingChars="450" w:hanging="945"/>
        <w:rPr>
          <w:rFonts w:ascii="仿宋" w:eastAsia="仿宋" w:hAnsi="仿宋" w:cs="Times New Roman"/>
        </w:rPr>
      </w:pPr>
      <w:r>
        <w:rPr>
          <w:rFonts w:ascii="仿宋" w:eastAsia="仿宋" w:hAnsi="仿宋" w:cs="仿宋"/>
        </w:rPr>
        <w:t>9</w:t>
      </w:r>
      <w:r>
        <w:rPr>
          <w:rFonts w:ascii="仿宋" w:eastAsia="仿宋" w:hAnsi="仿宋" w:cs="仿宋" w:hint="eastAsia"/>
        </w:rPr>
        <w:t>、本项目采购人：福建工程学院</w:t>
      </w:r>
    </w:p>
    <w:p w14:paraId="496142AD" w14:textId="77777777" w:rsidR="005F386F" w:rsidRDefault="005D5194">
      <w:pPr>
        <w:pStyle w:val="ac"/>
        <w:spacing w:line="276" w:lineRule="auto"/>
        <w:ind w:leftChars="650" w:left="1365"/>
        <w:rPr>
          <w:rFonts w:ascii="仿宋" w:eastAsia="仿宋" w:hAnsi="仿宋" w:cs="Times New Roman"/>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址：福建省福州市大学新区学园路</w:t>
      </w:r>
      <w:r>
        <w:rPr>
          <w:rFonts w:ascii="仿宋" w:eastAsia="仿宋" w:hAnsi="仿宋" w:cs="仿宋"/>
        </w:rPr>
        <w:t>3</w:t>
      </w:r>
      <w:r>
        <w:rPr>
          <w:rFonts w:ascii="仿宋" w:eastAsia="仿宋" w:hAnsi="仿宋" w:cs="仿宋" w:hint="eastAsia"/>
        </w:rPr>
        <w:t>号</w:t>
      </w:r>
      <w:r>
        <w:rPr>
          <w:rFonts w:ascii="仿宋" w:eastAsia="仿宋" w:hAnsi="仿宋" w:cs="Times New Roman"/>
        </w:rPr>
        <w:br/>
      </w:r>
      <w:r>
        <w:rPr>
          <w:rFonts w:ascii="仿宋" w:eastAsia="仿宋" w:hAnsi="仿宋" w:cs="仿宋" w:hint="eastAsia"/>
        </w:rPr>
        <w:t>联系人：方老师</w:t>
      </w:r>
    </w:p>
    <w:p w14:paraId="3347B1DB" w14:textId="77777777" w:rsidR="005F386F" w:rsidRDefault="005D5194">
      <w:pPr>
        <w:pStyle w:val="ac"/>
        <w:spacing w:line="276" w:lineRule="auto"/>
        <w:ind w:firstLineChars="650" w:firstLine="1365"/>
        <w:rPr>
          <w:rFonts w:ascii="仿宋" w:eastAsia="仿宋" w:hAnsi="仿宋" w:cs="Times New Roman"/>
        </w:rPr>
      </w:pPr>
      <w:r>
        <w:rPr>
          <w:rFonts w:ascii="仿宋" w:eastAsia="仿宋" w:hAnsi="仿宋" w:cs="仿宋" w:hint="eastAsia"/>
        </w:rPr>
        <w:t>联系电话：1</w:t>
      </w:r>
      <w:r>
        <w:rPr>
          <w:rFonts w:ascii="仿宋" w:eastAsia="仿宋" w:hAnsi="仿宋" w:cs="仿宋"/>
        </w:rPr>
        <w:t>3585808116</w:t>
      </w:r>
    </w:p>
    <w:p w14:paraId="607EE238" w14:textId="77777777" w:rsidR="005F386F" w:rsidRDefault="005D5194">
      <w:pPr>
        <w:pStyle w:val="ac"/>
        <w:spacing w:line="276" w:lineRule="auto"/>
        <w:ind w:firstLineChars="200" w:firstLine="420"/>
        <w:rPr>
          <w:rFonts w:ascii="仿宋" w:eastAsia="仿宋" w:hAnsi="仿宋" w:cs="Times New Roman"/>
        </w:rPr>
      </w:pPr>
      <w:r>
        <w:rPr>
          <w:rFonts w:ascii="仿宋" w:eastAsia="仿宋" w:hAnsi="仿宋" w:cs="仿宋"/>
        </w:rPr>
        <w:t>10</w:t>
      </w:r>
      <w:r>
        <w:rPr>
          <w:rFonts w:ascii="仿宋" w:eastAsia="仿宋" w:hAnsi="仿宋" w:cs="仿宋" w:hint="eastAsia"/>
        </w:rPr>
        <w:t xml:space="preserve">、校内询价公告的公告期限为 </w:t>
      </w:r>
      <w:r>
        <w:rPr>
          <w:rFonts w:ascii="仿宋" w:eastAsia="仿宋" w:hAnsi="仿宋" w:cs="仿宋"/>
        </w:rPr>
        <w:t>5</w:t>
      </w:r>
      <w:r>
        <w:rPr>
          <w:rFonts w:ascii="仿宋" w:eastAsia="仿宋" w:hAnsi="仿宋" w:cs="仿宋" w:hint="eastAsia"/>
        </w:rPr>
        <w:t>个工作日，若到报价截止时间止不足三家供应商参加报价，本次项目流（废）标。</w:t>
      </w:r>
    </w:p>
    <w:p w14:paraId="7EB95901" w14:textId="77777777" w:rsidR="005F386F" w:rsidRDefault="005F386F">
      <w:pPr>
        <w:pStyle w:val="ac"/>
        <w:spacing w:line="276" w:lineRule="auto"/>
        <w:rPr>
          <w:rFonts w:ascii="仿宋" w:eastAsia="仿宋" w:hAnsi="仿宋" w:cs="仿宋"/>
        </w:rPr>
      </w:pPr>
    </w:p>
    <w:p w14:paraId="27987353" w14:textId="77777777" w:rsidR="005F386F" w:rsidRDefault="005F386F">
      <w:pPr>
        <w:pStyle w:val="ac"/>
        <w:spacing w:line="276" w:lineRule="auto"/>
        <w:rPr>
          <w:rFonts w:ascii="仿宋" w:eastAsia="仿宋" w:hAnsi="仿宋" w:cs="仿宋"/>
        </w:rPr>
      </w:pPr>
    </w:p>
    <w:p w14:paraId="1E8D09A7" w14:textId="77777777" w:rsidR="005F386F" w:rsidRDefault="005F386F">
      <w:pPr>
        <w:pStyle w:val="ac"/>
        <w:spacing w:line="276" w:lineRule="auto"/>
        <w:rPr>
          <w:rFonts w:ascii="仿宋" w:eastAsia="仿宋" w:hAnsi="仿宋" w:cs="仿宋"/>
        </w:rPr>
      </w:pPr>
    </w:p>
    <w:p w14:paraId="23B7FE9F" w14:textId="77777777" w:rsidR="005F386F" w:rsidRDefault="005F386F">
      <w:pPr>
        <w:pStyle w:val="ac"/>
        <w:spacing w:line="276" w:lineRule="auto"/>
        <w:rPr>
          <w:rFonts w:ascii="仿宋" w:eastAsia="仿宋" w:hAnsi="仿宋" w:cs="仿宋"/>
        </w:rPr>
      </w:pPr>
    </w:p>
    <w:p w14:paraId="64AFE104" w14:textId="77777777" w:rsidR="005F386F" w:rsidRDefault="005F386F">
      <w:pPr>
        <w:pStyle w:val="ac"/>
        <w:spacing w:line="276" w:lineRule="auto"/>
        <w:rPr>
          <w:rFonts w:ascii="仿宋" w:eastAsia="仿宋" w:hAnsi="仿宋" w:cs="仿宋"/>
        </w:rPr>
      </w:pPr>
    </w:p>
    <w:p w14:paraId="4A584CB1" w14:textId="77777777" w:rsidR="005F386F" w:rsidRDefault="005F386F">
      <w:pPr>
        <w:pStyle w:val="ac"/>
        <w:spacing w:line="276" w:lineRule="auto"/>
        <w:rPr>
          <w:rFonts w:ascii="仿宋" w:eastAsia="仿宋" w:hAnsi="仿宋" w:cs="仿宋"/>
        </w:rPr>
      </w:pPr>
    </w:p>
    <w:p w14:paraId="3882EDE7" w14:textId="77777777" w:rsidR="005F386F" w:rsidRDefault="005F386F">
      <w:pPr>
        <w:pStyle w:val="ac"/>
        <w:spacing w:line="276" w:lineRule="auto"/>
        <w:rPr>
          <w:rFonts w:ascii="仿宋" w:eastAsia="仿宋" w:hAnsi="仿宋" w:cs="仿宋"/>
        </w:rPr>
      </w:pPr>
    </w:p>
    <w:p w14:paraId="11ED9B53" w14:textId="77777777" w:rsidR="005F386F" w:rsidRDefault="005F386F">
      <w:pPr>
        <w:pStyle w:val="ac"/>
        <w:spacing w:line="276" w:lineRule="auto"/>
        <w:rPr>
          <w:rFonts w:ascii="仿宋" w:eastAsia="仿宋" w:hAnsi="仿宋" w:cs="仿宋"/>
        </w:rPr>
      </w:pPr>
    </w:p>
    <w:p w14:paraId="636C81E9" w14:textId="77777777" w:rsidR="005F386F" w:rsidRDefault="005F386F">
      <w:pPr>
        <w:pStyle w:val="ac"/>
        <w:spacing w:line="276" w:lineRule="auto"/>
        <w:rPr>
          <w:rFonts w:ascii="仿宋" w:eastAsia="仿宋" w:hAnsi="仿宋" w:cs="仿宋"/>
        </w:rPr>
      </w:pPr>
    </w:p>
    <w:p w14:paraId="54C0C1C7" w14:textId="77777777" w:rsidR="005F386F" w:rsidRDefault="005F386F">
      <w:pPr>
        <w:pStyle w:val="ac"/>
        <w:spacing w:line="276" w:lineRule="auto"/>
        <w:rPr>
          <w:rFonts w:ascii="仿宋" w:eastAsia="仿宋" w:hAnsi="仿宋" w:cs="仿宋"/>
        </w:rPr>
      </w:pPr>
    </w:p>
    <w:p w14:paraId="01D6CBFC" w14:textId="77777777" w:rsidR="005F386F" w:rsidRDefault="005F386F">
      <w:pPr>
        <w:pStyle w:val="ac"/>
        <w:spacing w:line="276" w:lineRule="auto"/>
        <w:rPr>
          <w:rFonts w:ascii="仿宋" w:eastAsia="仿宋" w:hAnsi="仿宋" w:cs="仿宋"/>
        </w:rPr>
      </w:pPr>
    </w:p>
    <w:p w14:paraId="285C2A1C" w14:textId="77777777" w:rsidR="005F386F" w:rsidRDefault="005F386F">
      <w:pPr>
        <w:pStyle w:val="ac"/>
        <w:spacing w:line="276" w:lineRule="auto"/>
        <w:rPr>
          <w:rFonts w:ascii="仿宋" w:eastAsia="仿宋" w:hAnsi="仿宋" w:cs="仿宋"/>
        </w:rPr>
      </w:pPr>
    </w:p>
    <w:p w14:paraId="72C84A6A" w14:textId="77777777" w:rsidR="005F386F" w:rsidRDefault="005F386F">
      <w:pPr>
        <w:pStyle w:val="ac"/>
        <w:spacing w:line="276" w:lineRule="auto"/>
        <w:rPr>
          <w:rFonts w:ascii="仿宋" w:eastAsia="仿宋" w:hAnsi="仿宋" w:cs="仿宋"/>
        </w:rPr>
      </w:pPr>
    </w:p>
    <w:p w14:paraId="08DBB7FA" w14:textId="77777777" w:rsidR="005F386F" w:rsidRDefault="005F386F">
      <w:pPr>
        <w:pStyle w:val="ac"/>
        <w:spacing w:line="276" w:lineRule="auto"/>
        <w:rPr>
          <w:rFonts w:ascii="仿宋" w:eastAsia="仿宋" w:hAnsi="仿宋" w:cs="仿宋"/>
        </w:rPr>
      </w:pPr>
    </w:p>
    <w:p w14:paraId="702DA1D9" w14:textId="77777777" w:rsidR="005F386F" w:rsidRDefault="005F386F">
      <w:pPr>
        <w:pStyle w:val="ac"/>
        <w:spacing w:line="276" w:lineRule="auto"/>
        <w:rPr>
          <w:rFonts w:ascii="仿宋" w:eastAsia="仿宋" w:hAnsi="仿宋" w:cs="仿宋"/>
        </w:rPr>
      </w:pPr>
    </w:p>
    <w:p w14:paraId="21A6EC3B" w14:textId="77777777" w:rsidR="005F386F" w:rsidRDefault="005D5194">
      <w:pPr>
        <w:pStyle w:val="ac"/>
        <w:spacing w:line="276" w:lineRule="auto"/>
        <w:rPr>
          <w:rFonts w:ascii="仿宋" w:eastAsia="仿宋" w:hAnsi="仿宋" w:cs="仿宋"/>
        </w:rPr>
      </w:pPr>
      <w:r>
        <w:rPr>
          <w:rFonts w:ascii="仿宋" w:eastAsia="仿宋" w:hAnsi="仿宋" w:cs="仿宋" w:hint="eastAsia"/>
        </w:rPr>
        <w:t>附件1：</w:t>
      </w:r>
    </w:p>
    <w:p w14:paraId="1BC16A94" w14:textId="77777777" w:rsidR="005F386F" w:rsidRDefault="005D5194">
      <w:pPr>
        <w:pStyle w:val="ac"/>
        <w:spacing w:line="276" w:lineRule="auto"/>
        <w:jc w:val="center"/>
        <w:rPr>
          <w:rFonts w:ascii="仿宋" w:eastAsia="仿宋" w:hAnsi="仿宋" w:cs="仿宋"/>
          <w:b/>
          <w:sz w:val="32"/>
          <w:szCs w:val="32"/>
        </w:rPr>
      </w:pPr>
      <w:r>
        <w:rPr>
          <w:rFonts w:ascii="仿宋" w:eastAsia="仿宋" w:hAnsi="仿宋" w:cs="仿宋" w:hint="eastAsia"/>
          <w:b/>
          <w:sz w:val="32"/>
          <w:szCs w:val="32"/>
        </w:rPr>
        <w:t>福建工程学院投标报价一览表（最终报价）</w:t>
      </w:r>
    </w:p>
    <w:p w14:paraId="66226CC1"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供应商名称：</w:t>
      </w:r>
    </w:p>
    <w:p w14:paraId="51B322C5"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供应商地址：</w:t>
      </w:r>
    </w:p>
    <w:p w14:paraId="6049C6AB"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项目名称：</w:t>
      </w:r>
    </w:p>
    <w:p w14:paraId="09576591"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3543"/>
        <w:gridCol w:w="1418"/>
        <w:gridCol w:w="1134"/>
        <w:gridCol w:w="759"/>
      </w:tblGrid>
      <w:tr w:rsidR="005F386F" w14:paraId="1CDBD86B" w14:textId="77777777">
        <w:tc>
          <w:tcPr>
            <w:tcW w:w="959" w:type="dxa"/>
            <w:vAlign w:val="center"/>
          </w:tcPr>
          <w:p w14:paraId="78E01E2D" w14:textId="77777777" w:rsidR="005F386F" w:rsidRDefault="005D5194">
            <w:pPr>
              <w:pStyle w:val="ac"/>
              <w:spacing w:line="276" w:lineRule="auto"/>
              <w:jc w:val="center"/>
              <w:rPr>
                <w:rFonts w:ascii="仿宋" w:eastAsia="仿宋" w:hAnsi="仿宋" w:cs="仿宋"/>
                <w:sz w:val="24"/>
                <w:szCs w:val="24"/>
              </w:rPr>
            </w:pPr>
            <w:r>
              <w:rPr>
                <w:rFonts w:ascii="仿宋" w:eastAsia="仿宋" w:hAnsi="仿宋" w:cs="仿宋" w:hint="eastAsia"/>
                <w:sz w:val="24"/>
                <w:szCs w:val="24"/>
              </w:rPr>
              <w:t>合同包</w:t>
            </w:r>
          </w:p>
        </w:tc>
        <w:tc>
          <w:tcPr>
            <w:tcW w:w="709" w:type="dxa"/>
            <w:vAlign w:val="center"/>
          </w:tcPr>
          <w:p w14:paraId="48F28E85" w14:textId="77777777" w:rsidR="005F386F" w:rsidRDefault="005D5194">
            <w:pPr>
              <w:pStyle w:val="ac"/>
              <w:spacing w:line="276" w:lineRule="auto"/>
              <w:jc w:val="center"/>
              <w:rPr>
                <w:rFonts w:ascii="仿宋" w:eastAsia="仿宋" w:hAnsi="仿宋" w:cs="仿宋"/>
                <w:sz w:val="24"/>
                <w:szCs w:val="24"/>
              </w:rPr>
            </w:pPr>
            <w:r>
              <w:rPr>
                <w:rFonts w:ascii="仿宋" w:eastAsia="仿宋" w:hAnsi="仿宋" w:cs="仿宋" w:hint="eastAsia"/>
                <w:sz w:val="24"/>
                <w:szCs w:val="24"/>
              </w:rPr>
              <w:t>数量</w:t>
            </w:r>
          </w:p>
        </w:tc>
        <w:tc>
          <w:tcPr>
            <w:tcW w:w="3543" w:type="dxa"/>
            <w:vAlign w:val="center"/>
          </w:tcPr>
          <w:p w14:paraId="1C526CFE" w14:textId="77777777" w:rsidR="005F386F" w:rsidRDefault="005D5194">
            <w:pPr>
              <w:pStyle w:val="ac"/>
              <w:spacing w:line="276" w:lineRule="auto"/>
              <w:jc w:val="center"/>
              <w:rPr>
                <w:rFonts w:ascii="仿宋" w:eastAsia="仿宋" w:hAnsi="仿宋" w:cs="仿宋"/>
                <w:sz w:val="24"/>
                <w:szCs w:val="24"/>
              </w:rPr>
            </w:pPr>
            <w:r>
              <w:rPr>
                <w:rFonts w:ascii="仿宋" w:eastAsia="仿宋" w:hAnsi="仿宋" w:cs="仿宋" w:hint="eastAsia"/>
                <w:sz w:val="24"/>
                <w:szCs w:val="24"/>
              </w:rPr>
              <w:t>报价</w:t>
            </w:r>
          </w:p>
        </w:tc>
        <w:tc>
          <w:tcPr>
            <w:tcW w:w="1418" w:type="dxa"/>
            <w:vAlign w:val="center"/>
          </w:tcPr>
          <w:p w14:paraId="212C1C99" w14:textId="77777777" w:rsidR="005F386F" w:rsidRDefault="005D5194">
            <w:pPr>
              <w:pStyle w:val="ac"/>
              <w:spacing w:line="276" w:lineRule="auto"/>
              <w:jc w:val="center"/>
              <w:rPr>
                <w:rFonts w:ascii="仿宋" w:eastAsia="仿宋" w:hAnsi="仿宋" w:cs="仿宋"/>
                <w:sz w:val="24"/>
                <w:szCs w:val="24"/>
              </w:rPr>
            </w:pPr>
            <w:r>
              <w:rPr>
                <w:rFonts w:ascii="仿宋" w:eastAsia="仿宋" w:hAnsi="仿宋" w:cs="仿宋" w:hint="eastAsia"/>
                <w:sz w:val="24"/>
                <w:szCs w:val="24"/>
              </w:rPr>
              <w:t>付款方式</w:t>
            </w:r>
          </w:p>
        </w:tc>
        <w:tc>
          <w:tcPr>
            <w:tcW w:w="1134" w:type="dxa"/>
            <w:vAlign w:val="center"/>
          </w:tcPr>
          <w:p w14:paraId="3451E8A2" w14:textId="77777777" w:rsidR="005F386F" w:rsidRDefault="005D5194">
            <w:pPr>
              <w:pStyle w:val="ac"/>
              <w:spacing w:line="276" w:lineRule="auto"/>
              <w:jc w:val="center"/>
              <w:rPr>
                <w:rFonts w:ascii="仿宋" w:eastAsia="仿宋" w:hAnsi="仿宋" w:cs="仿宋"/>
                <w:sz w:val="24"/>
                <w:szCs w:val="24"/>
              </w:rPr>
            </w:pPr>
            <w:r>
              <w:rPr>
                <w:rFonts w:ascii="仿宋" w:eastAsia="仿宋" w:hAnsi="仿宋" w:cs="仿宋" w:hint="eastAsia"/>
                <w:sz w:val="24"/>
                <w:szCs w:val="24"/>
              </w:rPr>
              <w:t>交货期</w:t>
            </w:r>
          </w:p>
        </w:tc>
        <w:tc>
          <w:tcPr>
            <w:tcW w:w="759" w:type="dxa"/>
            <w:vAlign w:val="center"/>
          </w:tcPr>
          <w:p w14:paraId="45565A87" w14:textId="77777777" w:rsidR="005F386F" w:rsidRDefault="005D5194">
            <w:pPr>
              <w:pStyle w:val="ac"/>
              <w:spacing w:line="276" w:lineRule="auto"/>
              <w:jc w:val="center"/>
              <w:rPr>
                <w:rFonts w:ascii="仿宋" w:eastAsia="仿宋" w:hAnsi="仿宋" w:cs="仿宋"/>
                <w:sz w:val="24"/>
                <w:szCs w:val="24"/>
              </w:rPr>
            </w:pPr>
            <w:r>
              <w:rPr>
                <w:rFonts w:ascii="仿宋" w:eastAsia="仿宋" w:hAnsi="仿宋" w:cs="仿宋" w:hint="eastAsia"/>
                <w:sz w:val="24"/>
                <w:szCs w:val="24"/>
              </w:rPr>
              <w:t>备注</w:t>
            </w:r>
          </w:p>
        </w:tc>
      </w:tr>
      <w:tr w:rsidR="005F386F" w14:paraId="4B8D9566" w14:textId="77777777">
        <w:trPr>
          <w:trHeight w:val="1555"/>
        </w:trPr>
        <w:tc>
          <w:tcPr>
            <w:tcW w:w="959" w:type="dxa"/>
            <w:vAlign w:val="center"/>
          </w:tcPr>
          <w:p w14:paraId="390A3F83" w14:textId="77777777" w:rsidR="005F386F" w:rsidRDefault="005F386F">
            <w:pPr>
              <w:pStyle w:val="ac"/>
              <w:spacing w:line="276" w:lineRule="auto"/>
              <w:jc w:val="center"/>
              <w:rPr>
                <w:rFonts w:ascii="仿宋" w:eastAsia="仿宋" w:hAnsi="仿宋" w:cs="仿宋"/>
                <w:sz w:val="24"/>
                <w:szCs w:val="24"/>
              </w:rPr>
            </w:pPr>
          </w:p>
        </w:tc>
        <w:tc>
          <w:tcPr>
            <w:tcW w:w="709" w:type="dxa"/>
            <w:vAlign w:val="center"/>
          </w:tcPr>
          <w:p w14:paraId="593358BC" w14:textId="77777777" w:rsidR="005F386F" w:rsidRDefault="005F386F">
            <w:pPr>
              <w:pStyle w:val="ac"/>
              <w:spacing w:line="276" w:lineRule="auto"/>
              <w:jc w:val="center"/>
              <w:rPr>
                <w:rFonts w:ascii="仿宋" w:eastAsia="仿宋" w:hAnsi="仿宋" w:cs="仿宋"/>
                <w:sz w:val="24"/>
                <w:szCs w:val="24"/>
              </w:rPr>
            </w:pPr>
          </w:p>
        </w:tc>
        <w:tc>
          <w:tcPr>
            <w:tcW w:w="3543" w:type="dxa"/>
            <w:vAlign w:val="center"/>
          </w:tcPr>
          <w:p w14:paraId="21DFFD77" w14:textId="77777777" w:rsidR="005F386F" w:rsidRDefault="005D5194">
            <w:pPr>
              <w:pStyle w:val="ac"/>
              <w:spacing w:line="276" w:lineRule="auto"/>
              <w:ind w:left="240" w:hangingChars="100" w:hanging="240"/>
              <w:jc w:val="center"/>
              <w:rPr>
                <w:rFonts w:ascii="仿宋" w:eastAsia="仿宋" w:hAnsi="仿宋" w:cs="仿宋"/>
                <w:sz w:val="24"/>
                <w:szCs w:val="24"/>
              </w:rPr>
            </w:pPr>
            <w:r>
              <w:rPr>
                <w:rFonts w:ascii="仿宋" w:eastAsia="仿宋" w:hAnsi="仿宋" w:cs="仿宋" w:hint="eastAsia"/>
                <w:sz w:val="24"/>
                <w:szCs w:val="24"/>
              </w:rPr>
              <w:t>大写：  万   仟   佰   元</w:t>
            </w:r>
          </w:p>
          <w:p w14:paraId="290B778D" w14:textId="77777777" w:rsidR="005F386F" w:rsidRDefault="005D5194">
            <w:pPr>
              <w:pStyle w:val="ac"/>
              <w:spacing w:line="276" w:lineRule="auto"/>
              <w:ind w:left="240" w:hangingChars="100" w:hanging="240"/>
              <w:jc w:val="center"/>
              <w:rPr>
                <w:rFonts w:ascii="仿宋" w:eastAsia="仿宋" w:hAnsi="仿宋" w:cs="仿宋"/>
                <w:sz w:val="24"/>
                <w:szCs w:val="24"/>
              </w:rPr>
            </w:pP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tc>
        <w:tc>
          <w:tcPr>
            <w:tcW w:w="1418" w:type="dxa"/>
            <w:vAlign w:val="center"/>
          </w:tcPr>
          <w:p w14:paraId="37F63457" w14:textId="77777777" w:rsidR="005F386F" w:rsidRDefault="005F386F">
            <w:pPr>
              <w:pStyle w:val="ac"/>
              <w:spacing w:line="276" w:lineRule="auto"/>
              <w:jc w:val="center"/>
              <w:rPr>
                <w:rFonts w:ascii="仿宋" w:eastAsia="仿宋" w:hAnsi="仿宋" w:cs="仿宋"/>
                <w:sz w:val="24"/>
                <w:szCs w:val="24"/>
              </w:rPr>
            </w:pPr>
          </w:p>
        </w:tc>
        <w:tc>
          <w:tcPr>
            <w:tcW w:w="1134" w:type="dxa"/>
            <w:vAlign w:val="center"/>
          </w:tcPr>
          <w:p w14:paraId="7B42B875" w14:textId="77777777" w:rsidR="005F386F" w:rsidRDefault="005F386F">
            <w:pPr>
              <w:pStyle w:val="ac"/>
              <w:spacing w:line="276" w:lineRule="auto"/>
              <w:jc w:val="center"/>
              <w:rPr>
                <w:rFonts w:ascii="仿宋" w:eastAsia="仿宋" w:hAnsi="仿宋" w:cs="仿宋"/>
                <w:sz w:val="24"/>
                <w:szCs w:val="24"/>
              </w:rPr>
            </w:pPr>
          </w:p>
        </w:tc>
        <w:tc>
          <w:tcPr>
            <w:tcW w:w="759" w:type="dxa"/>
            <w:vAlign w:val="center"/>
          </w:tcPr>
          <w:p w14:paraId="49AB4BF3" w14:textId="77777777" w:rsidR="005F386F" w:rsidRDefault="005F386F">
            <w:pPr>
              <w:pStyle w:val="ac"/>
              <w:spacing w:line="276" w:lineRule="auto"/>
              <w:jc w:val="center"/>
              <w:rPr>
                <w:rFonts w:ascii="仿宋" w:eastAsia="仿宋" w:hAnsi="仿宋" w:cs="仿宋"/>
                <w:sz w:val="24"/>
                <w:szCs w:val="24"/>
              </w:rPr>
            </w:pPr>
          </w:p>
        </w:tc>
      </w:tr>
    </w:tbl>
    <w:p w14:paraId="11A94805"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说明：1、报价价格不得高于控制价，技术要求、主要参数不得低于招标要求；</w:t>
      </w:r>
    </w:p>
    <w:p w14:paraId="263C92C1"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 xml:space="preserve">      2、若是进口产品，报价应为免税价格，并换算成人民币金额报价。</w:t>
      </w:r>
    </w:p>
    <w:p w14:paraId="7CD6ACA8" w14:textId="77777777" w:rsidR="005F386F" w:rsidRDefault="005F386F">
      <w:pPr>
        <w:pStyle w:val="ac"/>
        <w:spacing w:line="276" w:lineRule="auto"/>
        <w:rPr>
          <w:rFonts w:ascii="仿宋" w:eastAsia="仿宋" w:hAnsi="仿宋" w:cs="仿宋"/>
          <w:sz w:val="24"/>
          <w:szCs w:val="24"/>
        </w:rPr>
      </w:pPr>
    </w:p>
    <w:p w14:paraId="52AAB239"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报价人（签字）：</w:t>
      </w:r>
    </w:p>
    <w:p w14:paraId="79842505"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报价人联系方式：</w:t>
      </w:r>
    </w:p>
    <w:p w14:paraId="5D8D3BBB" w14:textId="77777777" w:rsidR="005F386F" w:rsidRDefault="005D5194">
      <w:pPr>
        <w:pStyle w:val="ac"/>
        <w:spacing w:line="276" w:lineRule="auto"/>
        <w:rPr>
          <w:rFonts w:ascii="仿宋" w:eastAsia="仿宋" w:hAnsi="仿宋" w:cs="仿宋"/>
          <w:sz w:val="24"/>
          <w:szCs w:val="24"/>
        </w:rPr>
      </w:pPr>
      <w:r>
        <w:rPr>
          <w:rFonts w:ascii="仿宋" w:eastAsia="仿宋" w:hAnsi="仿宋" w:cs="仿宋" w:hint="eastAsia"/>
          <w:sz w:val="24"/>
          <w:szCs w:val="24"/>
        </w:rPr>
        <w:t>报价时间：</w:t>
      </w:r>
    </w:p>
    <w:p w14:paraId="0E396C26" w14:textId="77777777" w:rsidR="005F386F" w:rsidRDefault="005F386F">
      <w:pPr>
        <w:pStyle w:val="ac"/>
        <w:spacing w:line="276" w:lineRule="auto"/>
        <w:rPr>
          <w:rFonts w:ascii="仿宋" w:eastAsia="仿宋" w:hAnsi="仿宋" w:cs="仿宋"/>
        </w:rPr>
      </w:pPr>
    </w:p>
    <w:p w14:paraId="4BF6A0E8" w14:textId="77777777" w:rsidR="005F386F" w:rsidRDefault="005F386F">
      <w:pPr>
        <w:pStyle w:val="ac"/>
        <w:spacing w:line="276" w:lineRule="auto"/>
        <w:rPr>
          <w:rFonts w:ascii="仿宋" w:eastAsia="仿宋" w:hAnsi="仿宋" w:cs="仿宋"/>
        </w:rPr>
      </w:pPr>
    </w:p>
    <w:p w14:paraId="4F87B979" w14:textId="77777777" w:rsidR="005F386F" w:rsidRDefault="005F386F">
      <w:pPr>
        <w:pStyle w:val="ac"/>
        <w:spacing w:line="276" w:lineRule="auto"/>
        <w:rPr>
          <w:rFonts w:ascii="仿宋" w:eastAsia="仿宋" w:hAnsi="仿宋" w:cs="仿宋"/>
        </w:rPr>
      </w:pPr>
    </w:p>
    <w:p w14:paraId="24E344F4" w14:textId="77777777" w:rsidR="005F386F" w:rsidRDefault="005D5194">
      <w:pPr>
        <w:pStyle w:val="ac"/>
        <w:spacing w:line="276" w:lineRule="auto"/>
        <w:rPr>
          <w:rFonts w:ascii="仿宋" w:eastAsia="仿宋" w:hAnsi="仿宋" w:cs="仿宋"/>
        </w:rPr>
      </w:pPr>
      <w:r>
        <w:rPr>
          <w:rFonts w:ascii="仿宋" w:eastAsia="仿宋" w:hAnsi="仿宋" w:cs="仿宋" w:hint="eastAsia"/>
        </w:rPr>
        <w:t>附件2：</w:t>
      </w:r>
    </w:p>
    <w:p w14:paraId="3DD910FE" w14:textId="77777777" w:rsidR="005F386F" w:rsidRDefault="005F386F">
      <w:pPr>
        <w:pStyle w:val="ac"/>
        <w:spacing w:line="276" w:lineRule="auto"/>
        <w:rPr>
          <w:rFonts w:ascii="仿宋" w:eastAsia="仿宋" w:hAnsi="仿宋" w:cs="仿宋"/>
        </w:rPr>
      </w:pPr>
    </w:p>
    <w:p w14:paraId="4B6DBDA2" w14:textId="77777777" w:rsidR="005F386F" w:rsidRDefault="005D5194">
      <w:pPr>
        <w:spacing w:line="380" w:lineRule="atLeast"/>
        <w:jc w:val="center"/>
        <w:rPr>
          <w:rFonts w:ascii="宋体" w:cs="宋体"/>
          <w:b/>
          <w:bCs/>
          <w:sz w:val="36"/>
          <w:szCs w:val="36"/>
        </w:rPr>
      </w:pPr>
      <w:r>
        <w:rPr>
          <w:rFonts w:ascii="宋体" w:hAnsi="宋体" w:cs="宋体" w:hint="eastAsia"/>
          <w:b/>
          <w:bCs/>
          <w:sz w:val="36"/>
          <w:szCs w:val="36"/>
        </w:rPr>
        <w:t>法定代表人授权书</w:t>
      </w:r>
    </w:p>
    <w:p w14:paraId="4C10D621" w14:textId="77777777" w:rsidR="005F386F" w:rsidRDefault="005D5194">
      <w:pPr>
        <w:spacing w:line="380" w:lineRule="atLeast"/>
        <w:ind w:firstLineChars="1050" w:firstLine="2205"/>
        <w:rPr>
          <w:rFonts w:ascii="仿宋_GB2312" w:eastAsia="仿宋_GB2312" w:hAnsi="宋体" w:cs="Times New Roman"/>
        </w:rPr>
      </w:pPr>
      <w:r>
        <w:rPr>
          <w:rFonts w:ascii="仿宋_GB2312" w:eastAsia="仿宋_GB2312" w:hAnsi="宋体" w:cs="仿宋_GB2312" w:hint="eastAsia"/>
        </w:rPr>
        <w:t>：</w:t>
      </w:r>
    </w:p>
    <w:p w14:paraId="3CF38781" w14:textId="77777777" w:rsidR="005F386F" w:rsidRDefault="005D5194">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u w:val="single"/>
        </w:rPr>
        <w:t>（投标人全称）</w:t>
      </w:r>
      <w:r>
        <w:rPr>
          <w:rFonts w:ascii="仿宋_GB2312" w:eastAsia="仿宋_GB2312" w:hAnsi="宋体" w:cs="仿宋_GB2312" w:hint="eastAsia"/>
        </w:rPr>
        <w:t>法定代表人</w:t>
      </w:r>
      <w:r>
        <w:rPr>
          <w:rFonts w:ascii="仿宋_GB2312" w:eastAsia="仿宋_GB2312" w:hAnsi="宋体" w:cs="仿宋_GB2312"/>
          <w:u w:val="single"/>
        </w:rPr>
        <w:t xml:space="preserve">         </w:t>
      </w:r>
      <w:r>
        <w:rPr>
          <w:rFonts w:ascii="仿宋_GB2312" w:eastAsia="仿宋_GB2312" w:hAnsi="宋体" w:cs="仿宋_GB2312" w:hint="eastAsia"/>
        </w:rPr>
        <w:t>授权</w:t>
      </w:r>
      <w:r>
        <w:rPr>
          <w:rFonts w:ascii="仿宋_GB2312" w:eastAsia="仿宋_GB2312" w:hAnsi="宋体" w:cs="仿宋_GB2312"/>
          <w:u w:val="single"/>
        </w:rPr>
        <w:t xml:space="preserve">  </w:t>
      </w:r>
      <w:r>
        <w:rPr>
          <w:rFonts w:ascii="仿宋_GB2312" w:eastAsia="仿宋_GB2312" w:hAnsi="宋体" w:cs="仿宋_GB2312" w:hint="eastAsia"/>
          <w:u w:val="single"/>
        </w:rPr>
        <w:t>（投标人代表姓名）</w:t>
      </w:r>
      <w:r>
        <w:rPr>
          <w:rFonts w:ascii="仿宋_GB2312" w:eastAsia="仿宋_GB2312" w:hAnsi="宋体" w:cs="仿宋_GB2312" w:hint="eastAsia"/>
        </w:rPr>
        <w:t>为投标人代表，代表本公司参加贵司组织的</w:t>
      </w:r>
      <w:r>
        <w:rPr>
          <w:rFonts w:ascii="仿宋_GB2312" w:eastAsia="仿宋_GB2312" w:hAnsi="宋体" w:cs="仿宋_GB2312"/>
          <w:u w:val="single"/>
        </w:rPr>
        <w:t xml:space="preserve">            </w:t>
      </w:r>
      <w:r>
        <w:rPr>
          <w:rFonts w:ascii="仿宋_GB2312" w:eastAsia="仿宋_GB2312" w:hAnsi="宋体" w:cs="仿宋_GB2312" w:hint="eastAsia"/>
        </w:rPr>
        <w:t>项目（招标编号</w:t>
      </w:r>
      <w:r>
        <w:rPr>
          <w:rFonts w:ascii="仿宋_GB2312" w:eastAsia="仿宋_GB2312" w:hAnsi="宋体" w:cs="仿宋_GB2312"/>
          <w:u w:val="single"/>
        </w:rPr>
        <w:t xml:space="preserve">       </w:t>
      </w:r>
      <w:r>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65A23FB2" w14:textId="77777777" w:rsidR="005F386F" w:rsidRDefault="005D5194">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rPr>
        <w:t>本授权书自出具之日起生效。</w:t>
      </w:r>
    </w:p>
    <w:p w14:paraId="1C7275B8" w14:textId="77777777" w:rsidR="005F386F" w:rsidRDefault="005F386F">
      <w:pPr>
        <w:spacing w:line="500" w:lineRule="atLeast"/>
        <w:ind w:firstLineChars="200" w:firstLine="420"/>
        <w:rPr>
          <w:rFonts w:ascii="仿宋_GB2312" w:eastAsia="仿宋_GB2312" w:hAnsi="宋体" w:cs="Times New Roman"/>
        </w:rPr>
      </w:pPr>
    </w:p>
    <w:p w14:paraId="6E1AD674" w14:textId="77777777" w:rsidR="005F386F" w:rsidRDefault="005D5194">
      <w:pPr>
        <w:spacing w:line="500" w:lineRule="atLeast"/>
        <w:rPr>
          <w:rFonts w:ascii="仿宋_GB2312" w:eastAsia="仿宋_GB2312" w:hAnsi="宋体" w:cs="Times New Roman"/>
        </w:rPr>
      </w:pPr>
      <w:r>
        <w:rPr>
          <w:rFonts w:ascii="仿宋_GB2312" w:eastAsia="仿宋_GB2312" w:hAnsi="宋体" w:cs="仿宋_GB2312" w:hint="eastAsia"/>
        </w:rPr>
        <w:t>投标人代表：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性别：</w:t>
      </w:r>
      <w:r>
        <w:rPr>
          <w:rFonts w:ascii="仿宋_GB2312" w:eastAsia="仿宋_GB2312" w:hAnsi="宋体" w:cs="仿宋_GB2312"/>
          <w:u w:val="single"/>
        </w:rPr>
        <w:t xml:space="preserve">       </w:t>
      </w:r>
      <w:r>
        <w:rPr>
          <w:rFonts w:ascii="仿宋_GB2312" w:eastAsia="仿宋_GB2312" w:hAnsi="宋体" w:cs="仿宋_GB2312" w:hint="eastAsia"/>
        </w:rPr>
        <w:t>身份证号：</w:t>
      </w:r>
      <w:r>
        <w:rPr>
          <w:rFonts w:ascii="仿宋_GB2312" w:eastAsia="仿宋_GB2312" w:hAnsi="宋体" w:cs="仿宋_GB2312"/>
          <w:u w:val="single"/>
        </w:rPr>
        <w:t xml:space="preserve">                  </w:t>
      </w:r>
    </w:p>
    <w:p w14:paraId="16A20C57" w14:textId="77777777" w:rsidR="005F386F" w:rsidRDefault="005D5194">
      <w:pPr>
        <w:spacing w:line="500" w:lineRule="atLeast"/>
        <w:rPr>
          <w:rFonts w:ascii="仿宋_GB2312" w:eastAsia="仿宋_GB2312" w:hAnsi="宋体" w:cs="Times New Roman"/>
        </w:rPr>
      </w:pPr>
      <w:r>
        <w:rPr>
          <w:rFonts w:ascii="仿宋_GB2312" w:eastAsia="仿宋_GB2312" w:hAnsi="宋体" w:cs="仿宋_GB2312" w:hint="eastAsia"/>
        </w:rPr>
        <w:t>单位：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部门：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职务：</w:t>
      </w:r>
      <w:r>
        <w:rPr>
          <w:rFonts w:ascii="仿宋_GB2312" w:eastAsia="仿宋_GB2312" w:hAnsi="宋体" w:cs="仿宋_GB2312"/>
          <w:u w:val="single"/>
        </w:rPr>
        <w:t xml:space="preserve">                  </w:t>
      </w:r>
    </w:p>
    <w:p w14:paraId="61C0242B" w14:textId="77777777" w:rsidR="005F386F" w:rsidRDefault="005D5194">
      <w:pPr>
        <w:spacing w:line="500" w:lineRule="atLeast"/>
        <w:rPr>
          <w:rFonts w:ascii="仿宋_GB2312" w:eastAsia="仿宋_GB2312" w:hAnsi="宋体" w:cs="Times New Roman"/>
        </w:rPr>
      </w:pPr>
      <w:r>
        <w:rPr>
          <w:rFonts w:ascii="仿宋_GB2312" w:eastAsia="仿宋_GB2312" w:hAnsi="宋体" w:cs="仿宋_GB2312" w:hint="eastAsia"/>
        </w:rPr>
        <w:t>详细通讯地址：</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b/>
          <w:bCs/>
        </w:rPr>
        <w:t xml:space="preserve"> </w:t>
      </w:r>
      <w:r>
        <w:rPr>
          <w:rFonts w:ascii="仿宋_GB2312" w:eastAsia="仿宋_GB2312" w:hAnsi="宋体" w:cs="仿宋_GB2312" w:hint="eastAsia"/>
        </w:rPr>
        <w:t>邮政编码</w:t>
      </w:r>
      <w:r>
        <w:rPr>
          <w:rFonts w:ascii="仿宋_GB2312" w:eastAsia="仿宋_GB2312" w:hAnsi="宋体" w:cs="仿宋_GB2312"/>
        </w:rPr>
        <w:t>:</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电话</w:t>
      </w:r>
      <w:r>
        <w:rPr>
          <w:rFonts w:ascii="仿宋_GB2312" w:eastAsia="仿宋_GB2312" w:hAnsi="宋体" w:cs="仿宋_GB2312"/>
        </w:rPr>
        <w:t>/</w:t>
      </w:r>
      <w:r>
        <w:rPr>
          <w:rFonts w:ascii="仿宋_GB2312" w:eastAsia="仿宋_GB2312" w:hAnsi="宋体" w:cs="仿宋_GB2312" w:hint="eastAsia"/>
        </w:rPr>
        <w:t>手机：</w:t>
      </w:r>
      <w:r>
        <w:rPr>
          <w:rFonts w:ascii="仿宋_GB2312" w:eastAsia="仿宋_GB2312" w:hAnsi="宋体" w:cs="仿宋_GB2312"/>
          <w:u w:val="single"/>
        </w:rPr>
        <w:t xml:space="preserve">              </w:t>
      </w:r>
    </w:p>
    <w:p w14:paraId="2338792A" w14:textId="77777777" w:rsidR="005F386F" w:rsidRDefault="005D5194">
      <w:pPr>
        <w:spacing w:line="380" w:lineRule="exact"/>
        <w:rPr>
          <w:rFonts w:ascii="仿宋_GB2312" w:eastAsia="仿宋_GB2312" w:hAnsi="宋体" w:cs="Times New Roman"/>
        </w:rPr>
      </w:pPr>
      <w:r>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3"/>
        <w:gridCol w:w="1093"/>
        <w:gridCol w:w="4057"/>
      </w:tblGrid>
      <w:tr w:rsidR="005F386F" w14:paraId="3FD8EF89" w14:textId="77777777">
        <w:trPr>
          <w:trHeight w:val="3890"/>
        </w:trPr>
        <w:tc>
          <w:tcPr>
            <w:tcW w:w="4483" w:type="dxa"/>
          </w:tcPr>
          <w:p w14:paraId="488CF72E" w14:textId="77777777" w:rsidR="005F386F" w:rsidRDefault="005D5194">
            <w:pPr>
              <w:spacing w:line="380" w:lineRule="exact"/>
              <w:jc w:val="center"/>
              <w:rPr>
                <w:rFonts w:ascii="仿宋_GB2312" w:eastAsia="仿宋_GB2312" w:hAnsi="宋体" w:cs="Times New Roman"/>
              </w:rPr>
            </w:pPr>
            <w:r>
              <w:rPr>
                <w:rFonts w:ascii="仿宋_GB2312" w:eastAsia="仿宋_GB2312" w:hAnsi="宋体" w:cs="仿宋_GB2312"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tblGrid>
            <w:tr w:rsidR="005F386F" w14:paraId="37DEA228" w14:textId="77777777">
              <w:trPr>
                <w:trHeight w:val="870"/>
                <w:jc w:val="center"/>
              </w:trPr>
              <w:tc>
                <w:tcPr>
                  <w:tcW w:w="3955" w:type="dxa"/>
                  <w:tcBorders>
                    <w:top w:val="single" w:sz="4" w:space="0" w:color="auto"/>
                    <w:left w:val="single" w:sz="4" w:space="0" w:color="auto"/>
                    <w:bottom w:val="single" w:sz="4" w:space="0" w:color="auto"/>
                    <w:right w:val="single" w:sz="4" w:space="0" w:color="auto"/>
                  </w:tcBorders>
                </w:tcPr>
                <w:p w14:paraId="62F37F05"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p w14:paraId="325CBE74" w14:textId="77777777" w:rsidR="005F386F" w:rsidRDefault="005F386F" w:rsidP="00E24664">
                  <w:pPr>
                    <w:framePr w:hSpace="180" w:wrap="around" w:vAnchor="text" w:hAnchor="text" w:xAlign="center" w:y="241"/>
                    <w:spacing w:line="380" w:lineRule="exact"/>
                    <w:rPr>
                      <w:rFonts w:ascii="仿宋_GB2312" w:eastAsia="仿宋_GB2312" w:hAnsi="宋体" w:cs="Times New Roman"/>
                    </w:rPr>
                  </w:pPr>
                </w:p>
                <w:p w14:paraId="2B03479A"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tc>
            </w:tr>
          </w:tbl>
          <w:p w14:paraId="72FFAFBF" w14:textId="77777777" w:rsidR="005F386F" w:rsidRDefault="005D5194">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tblGrid>
            <w:tr w:rsidR="005F386F" w14:paraId="4D821F3B" w14:textId="77777777">
              <w:trPr>
                <w:trHeight w:val="913"/>
                <w:jc w:val="center"/>
              </w:trPr>
              <w:tc>
                <w:tcPr>
                  <w:tcW w:w="3886" w:type="dxa"/>
                  <w:tcBorders>
                    <w:top w:val="single" w:sz="4" w:space="0" w:color="auto"/>
                    <w:left w:val="single" w:sz="4" w:space="0" w:color="auto"/>
                    <w:bottom w:val="single" w:sz="4" w:space="0" w:color="auto"/>
                    <w:right w:val="single" w:sz="4" w:space="0" w:color="auto"/>
                  </w:tcBorders>
                </w:tcPr>
                <w:p w14:paraId="56061CB5"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p w14:paraId="4388425E"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p w14:paraId="5D66D83A"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tc>
            </w:tr>
          </w:tbl>
          <w:p w14:paraId="13F5056F" w14:textId="77777777" w:rsidR="005F386F" w:rsidRDefault="005D5194">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c>
          <w:tcPr>
            <w:tcW w:w="1093" w:type="dxa"/>
            <w:tcBorders>
              <w:top w:val="nil"/>
              <w:bottom w:val="nil"/>
            </w:tcBorders>
          </w:tcPr>
          <w:p w14:paraId="39DE357D" w14:textId="77777777" w:rsidR="005F386F" w:rsidRDefault="005F386F">
            <w:pPr>
              <w:spacing w:line="380" w:lineRule="exact"/>
              <w:rPr>
                <w:rFonts w:ascii="仿宋_GB2312" w:eastAsia="仿宋_GB2312" w:hAnsi="宋体" w:cs="Times New Roman"/>
              </w:rPr>
            </w:pPr>
          </w:p>
        </w:tc>
        <w:tc>
          <w:tcPr>
            <w:tcW w:w="4057" w:type="dxa"/>
          </w:tcPr>
          <w:p w14:paraId="1CB6BECD" w14:textId="77777777" w:rsidR="005F386F" w:rsidRDefault="005D5194">
            <w:pPr>
              <w:spacing w:line="380" w:lineRule="exact"/>
              <w:jc w:val="center"/>
              <w:rPr>
                <w:rFonts w:ascii="仿宋_GB2312" w:eastAsia="仿宋_GB2312" w:hAnsi="宋体" w:cs="Times New Roman"/>
              </w:rPr>
            </w:pPr>
            <w:r>
              <w:rPr>
                <w:rFonts w:ascii="仿宋_GB2312" w:eastAsia="仿宋_GB2312" w:hAnsi="宋体" w:cs="仿宋_GB2312" w:hint="eastAsia"/>
              </w:rPr>
              <w:t>被授权人身份证件复印件</w:t>
            </w:r>
          </w:p>
          <w:tbl>
            <w:tblPr>
              <w:tblW w:w="324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tblGrid>
            <w:tr w:rsidR="005F386F" w14:paraId="6F25A673" w14:textId="77777777">
              <w:trPr>
                <w:trHeight w:val="945"/>
              </w:trPr>
              <w:tc>
                <w:tcPr>
                  <w:tcW w:w="3240" w:type="dxa"/>
                  <w:tcBorders>
                    <w:top w:val="single" w:sz="4" w:space="0" w:color="auto"/>
                    <w:left w:val="single" w:sz="4" w:space="0" w:color="auto"/>
                    <w:bottom w:val="single" w:sz="4" w:space="0" w:color="auto"/>
                    <w:right w:val="single" w:sz="4" w:space="0" w:color="auto"/>
                  </w:tcBorders>
                </w:tcPr>
                <w:p w14:paraId="29C26F67"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p w14:paraId="23388D59" w14:textId="77777777" w:rsidR="005F386F" w:rsidRDefault="005F386F" w:rsidP="00E24664">
                  <w:pPr>
                    <w:framePr w:hSpace="180" w:wrap="around" w:vAnchor="text" w:hAnchor="text" w:xAlign="center" w:y="241"/>
                    <w:spacing w:line="380" w:lineRule="exact"/>
                    <w:rPr>
                      <w:rFonts w:ascii="仿宋_GB2312" w:eastAsia="仿宋_GB2312" w:hAnsi="宋体" w:cs="Times New Roman"/>
                    </w:rPr>
                  </w:pPr>
                </w:p>
                <w:p w14:paraId="4B935B62"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tc>
            </w:tr>
          </w:tbl>
          <w:p w14:paraId="126F808B" w14:textId="77777777" w:rsidR="005F386F" w:rsidRDefault="005D5194">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25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tblGrid>
            <w:tr w:rsidR="005F386F" w14:paraId="22BEF5D9" w14:textId="77777777">
              <w:trPr>
                <w:trHeight w:val="1196"/>
              </w:trPr>
              <w:tc>
                <w:tcPr>
                  <w:tcW w:w="3258" w:type="dxa"/>
                  <w:tcBorders>
                    <w:top w:val="single" w:sz="4" w:space="0" w:color="auto"/>
                    <w:left w:val="single" w:sz="4" w:space="0" w:color="auto"/>
                    <w:bottom w:val="single" w:sz="4" w:space="0" w:color="auto"/>
                    <w:right w:val="single" w:sz="4" w:space="0" w:color="auto"/>
                  </w:tcBorders>
                </w:tcPr>
                <w:p w14:paraId="5AA30439"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p w14:paraId="3AE5F399" w14:textId="77777777" w:rsidR="005F386F" w:rsidRDefault="005F386F" w:rsidP="00E24664">
                  <w:pPr>
                    <w:framePr w:hSpace="180" w:wrap="around" w:vAnchor="text" w:hAnchor="text" w:xAlign="center" w:y="241"/>
                    <w:spacing w:line="380" w:lineRule="exact"/>
                    <w:jc w:val="center"/>
                    <w:rPr>
                      <w:rFonts w:ascii="仿宋_GB2312" w:eastAsia="仿宋_GB2312" w:hAnsi="宋体" w:cs="Times New Roman"/>
                    </w:rPr>
                  </w:pPr>
                </w:p>
              </w:tc>
            </w:tr>
          </w:tbl>
          <w:p w14:paraId="12EA4154" w14:textId="77777777" w:rsidR="005F386F" w:rsidRDefault="005D5194">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r>
    </w:tbl>
    <w:p w14:paraId="006A2135" w14:textId="77777777" w:rsidR="005F386F" w:rsidRDefault="005F386F">
      <w:pPr>
        <w:rPr>
          <w:rFonts w:ascii="仿宋_GB2312" w:eastAsia="仿宋_GB2312" w:cs="Times New Roman"/>
        </w:rPr>
      </w:pPr>
    </w:p>
    <w:p w14:paraId="028897D8" w14:textId="77777777" w:rsidR="005F386F" w:rsidRDefault="005D5194">
      <w:pPr>
        <w:rPr>
          <w:rFonts w:ascii="仿宋_GB2312" w:eastAsia="仿宋_GB2312" w:hAnsi="宋体" w:cs="Times New Roman"/>
        </w:rPr>
      </w:pPr>
      <w:r>
        <w:rPr>
          <w:rFonts w:cs="宋体" w:hint="eastAsia"/>
        </w:rPr>
        <w:t>授权方</w:t>
      </w:r>
      <w:r>
        <w:t xml:space="preserve">                                         </w:t>
      </w:r>
      <w:r>
        <w:rPr>
          <w:rFonts w:cs="宋体" w:hint="eastAsia"/>
        </w:rPr>
        <w:t>接受授权方</w:t>
      </w:r>
    </w:p>
    <w:p w14:paraId="4D35E5AD" w14:textId="77777777" w:rsidR="005F386F" w:rsidRDefault="005D5194">
      <w:pPr>
        <w:pStyle w:val="ad"/>
        <w:ind w:firstLineChars="0" w:firstLine="0"/>
        <w:rPr>
          <w:rFonts w:ascii="仿宋" w:eastAsia="仿宋" w:hAnsi="仿宋" w:cs="仿宋"/>
        </w:rPr>
      </w:pPr>
      <w:r>
        <w:rPr>
          <w:rFonts w:ascii="仿宋" w:eastAsia="仿宋" w:hAnsi="仿宋" w:cs="仿宋" w:hint="eastAsia"/>
        </w:rPr>
        <w:t>投标人：（全称并加盖公章）</w:t>
      </w:r>
      <w:r>
        <w:rPr>
          <w:rFonts w:ascii="仿宋" w:eastAsia="仿宋" w:hAnsi="仿宋" w:cs="仿宋"/>
        </w:rPr>
        <w:t xml:space="preserve">             </w:t>
      </w:r>
    </w:p>
    <w:p w14:paraId="27B909A2" w14:textId="77777777" w:rsidR="005F386F" w:rsidRDefault="005D5194">
      <w:pPr>
        <w:pStyle w:val="ad"/>
        <w:ind w:firstLineChars="0" w:firstLine="0"/>
        <w:rPr>
          <w:rFonts w:ascii="仿宋_GB2312" w:eastAsia="仿宋_GB2312" w:hAnsi="宋体"/>
        </w:rPr>
      </w:pPr>
      <w:r>
        <w:rPr>
          <w:rFonts w:ascii="仿宋_GB2312" w:eastAsia="仿宋_GB2312" w:hAnsi="宋体" w:cs="仿宋_GB2312" w:hint="eastAsia"/>
        </w:rPr>
        <w:t>法定代表人（签名）：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投标人代表（签名）：</w:t>
      </w:r>
      <w:r>
        <w:rPr>
          <w:rFonts w:ascii="仿宋_GB2312" w:eastAsia="仿宋_GB2312" w:hAnsi="宋体" w:cs="仿宋_GB2312"/>
          <w:u w:val="single"/>
        </w:rPr>
        <w:t xml:space="preserve">                   </w:t>
      </w:r>
    </w:p>
    <w:p w14:paraId="00B346AD" w14:textId="77777777" w:rsidR="005F386F" w:rsidRDefault="005D5194">
      <w:pPr>
        <w:pStyle w:val="ac"/>
        <w:spacing w:line="276" w:lineRule="auto"/>
        <w:rPr>
          <w:rFonts w:ascii="仿宋_GB2312" w:eastAsia="仿宋_GB2312" w:hAnsi="仿宋" w:cs="Times New Roman"/>
        </w:rPr>
      </w:pP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p>
    <w:sectPr w:rsidR="005F3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A78A3" w14:textId="77777777" w:rsidR="0029494E" w:rsidRDefault="0029494E" w:rsidP="00537761">
      <w:r>
        <w:separator/>
      </w:r>
    </w:p>
  </w:endnote>
  <w:endnote w:type="continuationSeparator" w:id="0">
    <w:p w14:paraId="0ACB9AC4" w14:textId="77777777" w:rsidR="0029494E" w:rsidRDefault="0029494E" w:rsidP="0053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7F5F1" w14:textId="77777777" w:rsidR="0029494E" w:rsidRDefault="0029494E" w:rsidP="00537761">
      <w:r>
        <w:separator/>
      </w:r>
    </w:p>
  </w:footnote>
  <w:footnote w:type="continuationSeparator" w:id="0">
    <w:p w14:paraId="538D721A" w14:textId="77777777" w:rsidR="0029494E" w:rsidRDefault="0029494E" w:rsidP="00537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14CC5"/>
    <w:multiLevelType w:val="multilevel"/>
    <w:tmpl w:val="60014CC5"/>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7E265DD8"/>
    <w:multiLevelType w:val="multilevel"/>
    <w:tmpl w:val="7E265DD8"/>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91A6B"/>
    <w:rsid w:val="000131D0"/>
    <w:rsid w:val="000256DB"/>
    <w:rsid w:val="000318F6"/>
    <w:rsid w:val="00062631"/>
    <w:rsid w:val="000A5B5C"/>
    <w:rsid w:val="000B59C0"/>
    <w:rsid w:val="000E45F3"/>
    <w:rsid w:val="000E6B57"/>
    <w:rsid w:val="00120F6A"/>
    <w:rsid w:val="00245E61"/>
    <w:rsid w:val="0026292D"/>
    <w:rsid w:val="00270A19"/>
    <w:rsid w:val="002816B0"/>
    <w:rsid w:val="0029494E"/>
    <w:rsid w:val="002D5505"/>
    <w:rsid w:val="002D56DD"/>
    <w:rsid w:val="002D5E4B"/>
    <w:rsid w:val="002E6934"/>
    <w:rsid w:val="002F0EEA"/>
    <w:rsid w:val="002F1B46"/>
    <w:rsid w:val="00335484"/>
    <w:rsid w:val="00356B30"/>
    <w:rsid w:val="00391A6B"/>
    <w:rsid w:val="003976E6"/>
    <w:rsid w:val="003A5DAC"/>
    <w:rsid w:val="003B01A4"/>
    <w:rsid w:val="003B3AFD"/>
    <w:rsid w:val="003B7E96"/>
    <w:rsid w:val="003C1D66"/>
    <w:rsid w:val="003E7A18"/>
    <w:rsid w:val="00422040"/>
    <w:rsid w:val="00433390"/>
    <w:rsid w:val="00483CE9"/>
    <w:rsid w:val="00492E3F"/>
    <w:rsid w:val="004B4389"/>
    <w:rsid w:val="004C3616"/>
    <w:rsid w:val="004D2D8D"/>
    <w:rsid w:val="004E4A74"/>
    <w:rsid w:val="004F053B"/>
    <w:rsid w:val="00501914"/>
    <w:rsid w:val="00511376"/>
    <w:rsid w:val="005140C0"/>
    <w:rsid w:val="00527003"/>
    <w:rsid w:val="00537761"/>
    <w:rsid w:val="00582636"/>
    <w:rsid w:val="005D0638"/>
    <w:rsid w:val="005D5194"/>
    <w:rsid w:val="005D7EBB"/>
    <w:rsid w:val="005F386F"/>
    <w:rsid w:val="00631926"/>
    <w:rsid w:val="00647890"/>
    <w:rsid w:val="0065166E"/>
    <w:rsid w:val="006949AB"/>
    <w:rsid w:val="006B79FC"/>
    <w:rsid w:val="006C5E58"/>
    <w:rsid w:val="006E7348"/>
    <w:rsid w:val="006F404C"/>
    <w:rsid w:val="00733ED9"/>
    <w:rsid w:val="00742A3F"/>
    <w:rsid w:val="007C77D5"/>
    <w:rsid w:val="007E1721"/>
    <w:rsid w:val="00807C27"/>
    <w:rsid w:val="00843B8A"/>
    <w:rsid w:val="008545FA"/>
    <w:rsid w:val="0086261B"/>
    <w:rsid w:val="00881652"/>
    <w:rsid w:val="00896AA8"/>
    <w:rsid w:val="008F5B4E"/>
    <w:rsid w:val="00997909"/>
    <w:rsid w:val="009B4F7B"/>
    <w:rsid w:val="009B5841"/>
    <w:rsid w:val="009D468E"/>
    <w:rsid w:val="009E0B0F"/>
    <w:rsid w:val="009E29EE"/>
    <w:rsid w:val="009F0689"/>
    <w:rsid w:val="00A151D8"/>
    <w:rsid w:val="00A73002"/>
    <w:rsid w:val="00A95DA6"/>
    <w:rsid w:val="00AA7BB4"/>
    <w:rsid w:val="00AF35AC"/>
    <w:rsid w:val="00B61CE4"/>
    <w:rsid w:val="00B93607"/>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A63E8"/>
    <w:rsid w:val="00DB25B3"/>
    <w:rsid w:val="00DC2C30"/>
    <w:rsid w:val="00DD2355"/>
    <w:rsid w:val="00DE4D28"/>
    <w:rsid w:val="00E24664"/>
    <w:rsid w:val="00E27109"/>
    <w:rsid w:val="00E361EC"/>
    <w:rsid w:val="00E6323A"/>
    <w:rsid w:val="00E70125"/>
    <w:rsid w:val="00EA66F8"/>
    <w:rsid w:val="00ED18F6"/>
    <w:rsid w:val="00ED7318"/>
    <w:rsid w:val="00EE4C88"/>
    <w:rsid w:val="00EF782A"/>
    <w:rsid w:val="00F10D3B"/>
    <w:rsid w:val="00F23C65"/>
    <w:rsid w:val="00F27C99"/>
    <w:rsid w:val="00F70D13"/>
    <w:rsid w:val="00F84730"/>
    <w:rsid w:val="00FF4EE2"/>
    <w:rsid w:val="11BA63B2"/>
    <w:rsid w:val="360B1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5A944"/>
  <w15:docId w15:val="{AA2CF89A-ACF4-491A-B602-0E49CB79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uiPriority w:val="99"/>
    <w:qFormat/>
    <w:locked/>
    <w:pPr>
      <w:keepNext/>
      <w:keepLines/>
      <w:numPr>
        <w:numId w:val="1"/>
      </w:numPr>
      <w:spacing w:before="340" w:after="330" w:line="578" w:lineRule="auto"/>
      <w:jc w:val="center"/>
      <w:outlineLvl w:val="0"/>
    </w:pPr>
    <w:rPr>
      <w:rFonts w:eastAsia="黑体" w:cs="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qFormat/>
    <w:rPr>
      <w:rFonts w:cs="Calibri"/>
      <w:b/>
      <w:bCs/>
      <w:kern w:val="44"/>
      <w:sz w:val="44"/>
      <w:szCs w:val="44"/>
    </w:rPr>
  </w:style>
  <w:style w:type="paragraph" w:styleId="ac">
    <w:name w:val="No Spacing"/>
    <w:uiPriority w:val="99"/>
    <w:qFormat/>
    <w:pPr>
      <w:widowControl w:val="0"/>
      <w:jc w:val="both"/>
    </w:pPr>
    <w:rPr>
      <w:rFonts w:cs="Calibri"/>
      <w:kern w:val="2"/>
      <w:sz w:val="21"/>
      <w:szCs w:val="21"/>
    </w:rPr>
  </w:style>
  <w:style w:type="character" w:customStyle="1" w:styleId="a4">
    <w:name w:val="文档结构图 字符"/>
    <w:link w:val="a3"/>
    <w:uiPriority w:val="99"/>
    <w:semiHidden/>
    <w:qFormat/>
    <w:rPr>
      <w:rFonts w:ascii="Times New Roman" w:hAnsi="Times New Roman" w:cs="Calibri"/>
      <w:sz w:val="0"/>
      <w:szCs w:val="0"/>
    </w:rPr>
  </w:style>
  <w:style w:type="character" w:customStyle="1" w:styleId="10">
    <w:name w:val="标题 1 字符"/>
    <w:link w:val="1"/>
    <w:uiPriority w:val="99"/>
    <w:qFormat/>
    <w:locked/>
    <w:rPr>
      <w:rFonts w:eastAsia="黑体"/>
      <w:b/>
      <w:bCs/>
      <w:kern w:val="44"/>
      <w:sz w:val="36"/>
      <w:szCs w:val="36"/>
    </w:rPr>
  </w:style>
  <w:style w:type="paragraph" w:customStyle="1" w:styleId="ad">
    <w:name w:val="标准"/>
    <w:basedOn w:val="a"/>
    <w:uiPriority w:val="99"/>
    <w:qFormat/>
    <w:pPr>
      <w:spacing w:line="360" w:lineRule="auto"/>
      <w:ind w:firstLineChars="200" w:firstLine="200"/>
    </w:pPr>
    <w:rPr>
      <w:rFonts w:ascii="Times New Roman" w:hAnsi="Times New Roman" w:cs="Times New Roman"/>
    </w:rPr>
  </w:style>
  <w:style w:type="paragraph" w:customStyle="1" w:styleId="CharChar1">
    <w:name w:val="Char Char1"/>
    <w:basedOn w:val="a"/>
    <w:uiPriority w:val="99"/>
    <w:qFormat/>
    <w:rPr>
      <w:rFonts w:ascii="Tahoma" w:hAnsi="Tahoma" w:cs="Tahoma"/>
      <w:sz w:val="24"/>
      <w:szCs w:val="24"/>
    </w:rPr>
  </w:style>
  <w:style w:type="character" w:customStyle="1" w:styleId="aa">
    <w:name w:val="页眉 字符"/>
    <w:link w:val="a9"/>
    <w:uiPriority w:val="99"/>
    <w:qFormat/>
    <w:rPr>
      <w:rFonts w:cs="Calibri"/>
      <w:sz w:val="18"/>
      <w:szCs w:val="18"/>
    </w:rPr>
  </w:style>
  <w:style w:type="character" w:customStyle="1" w:styleId="a8">
    <w:name w:val="页脚 字符"/>
    <w:link w:val="a7"/>
    <w:uiPriority w:val="99"/>
    <w:qFormat/>
    <w:rPr>
      <w:rFonts w:cs="Calibri"/>
      <w:sz w:val="18"/>
      <w:szCs w:val="18"/>
    </w:rPr>
  </w:style>
  <w:style w:type="character" w:customStyle="1" w:styleId="a6">
    <w:name w:val="批注框文本 字符"/>
    <w:link w:val="a5"/>
    <w:uiPriority w:val="99"/>
    <w:semiHidden/>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郑娜(19801027)</dc:creator>
  <cp:lastModifiedBy>18150021152@163.com</cp:lastModifiedBy>
  <cp:revision>24</cp:revision>
  <cp:lastPrinted>2019-06-25T01:40:00Z</cp:lastPrinted>
  <dcterms:created xsi:type="dcterms:W3CDTF">2016-12-12T08:25:00Z</dcterms:created>
  <dcterms:modified xsi:type="dcterms:W3CDTF">2019-07-17T02:57:00Z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