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72" w:rsidRPr="00A902B4" w:rsidRDefault="00F15272" w:rsidP="00F15272">
      <w:pPr>
        <w:jc w:val="center"/>
        <w:rPr>
          <w:b/>
          <w:sz w:val="32"/>
          <w:szCs w:val="32"/>
        </w:rPr>
      </w:pPr>
      <w:r w:rsidRPr="00A902B4">
        <w:rPr>
          <w:rFonts w:hint="eastAsia"/>
          <w:b/>
          <w:sz w:val="32"/>
          <w:szCs w:val="32"/>
        </w:rPr>
        <w:t>关于</w:t>
      </w:r>
      <w:r w:rsidRPr="00A902B4">
        <w:rPr>
          <w:rFonts w:hint="eastAsia"/>
          <w:b/>
          <w:sz w:val="32"/>
          <w:szCs w:val="32"/>
        </w:rPr>
        <w:t>20</w:t>
      </w:r>
      <w:r w:rsidR="00105AB3" w:rsidRPr="00A902B4">
        <w:rPr>
          <w:rFonts w:hint="eastAsia"/>
          <w:b/>
          <w:sz w:val="32"/>
          <w:szCs w:val="32"/>
        </w:rPr>
        <w:t>20</w:t>
      </w:r>
      <w:r w:rsidRPr="00A902B4">
        <w:rPr>
          <w:rFonts w:hint="eastAsia"/>
          <w:b/>
          <w:sz w:val="32"/>
          <w:szCs w:val="32"/>
        </w:rPr>
        <w:t>年度个人所得税汇算清缴事项的通知</w:t>
      </w:r>
    </w:p>
    <w:p w:rsidR="00F15272" w:rsidRDefault="00F15272" w:rsidP="00F1527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各位</w:t>
      </w:r>
      <w:r w:rsidR="00D876B1">
        <w:rPr>
          <w:rFonts w:asciiTheme="minorEastAsia" w:hAnsiTheme="minorEastAsia" w:cstheme="minorEastAsia" w:hint="eastAsia"/>
          <w:sz w:val="28"/>
          <w:szCs w:val="28"/>
        </w:rPr>
        <w:t>老师、同学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6D26B4" w:rsidRDefault="00F15272" w:rsidP="005910E3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theme="minorEastAsia"/>
          <w:color w:val="494949"/>
          <w:sz w:val="28"/>
          <w:szCs w:val="28"/>
        </w:rPr>
      </w:pP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根据国家税务总局《关于办理20</w:t>
      </w:r>
      <w:r w:rsidR="00105AB3">
        <w:rPr>
          <w:rFonts w:asciiTheme="minorEastAsia" w:hAnsiTheme="minorEastAsia" w:cstheme="minorEastAsia" w:hint="eastAsia"/>
          <w:color w:val="494949"/>
          <w:sz w:val="28"/>
          <w:szCs w:val="28"/>
        </w:rPr>
        <w:t>20</w:t>
      </w: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年度个人所得税综合所得汇算清缴事项的公告》</w:t>
      </w:r>
      <w:r w:rsidR="0055641E">
        <w:rPr>
          <w:rFonts w:asciiTheme="minorEastAsia" w:hAnsiTheme="minorEastAsia" w:cstheme="minorEastAsia" w:hint="eastAsia"/>
          <w:color w:val="494949"/>
          <w:sz w:val="28"/>
          <w:szCs w:val="28"/>
        </w:rPr>
        <w:t>等有关规定，</w:t>
      </w:r>
      <w:r w:rsidR="0055641E" w:rsidRPr="0055641E">
        <w:rPr>
          <w:rFonts w:asciiTheme="minorEastAsia" w:hAnsiTheme="minorEastAsia" w:cstheme="minorEastAsia" w:hint="eastAsia"/>
          <w:color w:val="494949"/>
          <w:sz w:val="28"/>
          <w:szCs w:val="28"/>
        </w:rPr>
        <w:t>福建省税</w:t>
      </w:r>
      <w:r w:rsidR="0055641E" w:rsidRPr="00B72E36">
        <w:rPr>
          <w:rFonts w:asciiTheme="minorEastAsia" w:hAnsiTheme="minorEastAsia" w:cstheme="minorEastAsia" w:hint="eastAsia"/>
          <w:color w:val="494949"/>
          <w:sz w:val="28"/>
          <w:szCs w:val="28"/>
        </w:rPr>
        <w:t>务局自</w:t>
      </w:r>
      <w:r w:rsidR="0055641E" w:rsidRPr="00B72E36">
        <w:rPr>
          <w:rFonts w:asciiTheme="minorEastAsia" w:hAnsiTheme="minorEastAsia" w:cstheme="minorEastAsia"/>
          <w:color w:val="494949"/>
          <w:sz w:val="28"/>
          <w:szCs w:val="28"/>
        </w:rPr>
        <w:t>202</w:t>
      </w:r>
      <w:r w:rsidR="005E217D" w:rsidRPr="00B72E36">
        <w:rPr>
          <w:rFonts w:asciiTheme="minorEastAsia" w:hAnsiTheme="minorEastAsia" w:cstheme="minorEastAsia" w:hint="eastAsia"/>
          <w:color w:val="494949"/>
          <w:sz w:val="28"/>
          <w:szCs w:val="28"/>
        </w:rPr>
        <w:t>1</w:t>
      </w:r>
      <w:r w:rsidR="0055641E" w:rsidRPr="00B72E36">
        <w:rPr>
          <w:rFonts w:asciiTheme="minorEastAsia" w:hAnsiTheme="minorEastAsia" w:cstheme="minorEastAsia" w:hint="eastAsia"/>
          <w:color w:val="494949"/>
          <w:sz w:val="28"/>
          <w:szCs w:val="28"/>
        </w:rPr>
        <w:t>年</w:t>
      </w:r>
      <w:r w:rsidR="0055641E" w:rsidRPr="00B72E36">
        <w:rPr>
          <w:rFonts w:asciiTheme="minorEastAsia" w:hAnsiTheme="minorEastAsia" w:cstheme="minorEastAsia"/>
          <w:color w:val="494949"/>
          <w:sz w:val="28"/>
          <w:szCs w:val="28"/>
        </w:rPr>
        <w:t>3</w:t>
      </w:r>
      <w:r w:rsidR="0055641E" w:rsidRPr="00B72E36">
        <w:rPr>
          <w:rFonts w:asciiTheme="minorEastAsia" w:hAnsiTheme="minorEastAsia" w:cstheme="minorEastAsia" w:hint="eastAsia"/>
          <w:color w:val="494949"/>
          <w:sz w:val="28"/>
          <w:szCs w:val="28"/>
        </w:rPr>
        <w:t>月1日起开通了手机个人所得税</w:t>
      </w:r>
      <w:r w:rsidR="0055641E" w:rsidRPr="00B72E36">
        <w:rPr>
          <w:rFonts w:asciiTheme="minorEastAsia" w:hAnsiTheme="minorEastAsia" w:cstheme="minorEastAsia"/>
          <w:color w:val="494949"/>
          <w:sz w:val="28"/>
          <w:szCs w:val="28"/>
        </w:rPr>
        <w:t>APP</w:t>
      </w:r>
      <w:r w:rsidR="0055641E" w:rsidRPr="00B72E36">
        <w:rPr>
          <w:rFonts w:asciiTheme="minorEastAsia" w:hAnsiTheme="minorEastAsia" w:cstheme="minorEastAsia" w:hint="eastAsia"/>
          <w:color w:val="494949"/>
          <w:sz w:val="28"/>
          <w:szCs w:val="28"/>
        </w:rPr>
        <w:t>及网页</w:t>
      </w:r>
      <w:r w:rsidR="0055641E" w:rsidRPr="00B72E36">
        <w:rPr>
          <w:rFonts w:asciiTheme="minorEastAsia" w:hAnsiTheme="minorEastAsia" w:cstheme="minorEastAsia"/>
          <w:color w:val="494949"/>
          <w:sz w:val="28"/>
          <w:szCs w:val="28"/>
        </w:rPr>
        <w:t>WEB</w:t>
      </w:r>
      <w:proofErr w:type="gramStart"/>
      <w:r w:rsidR="0055641E" w:rsidRPr="00B72E36">
        <w:rPr>
          <w:rFonts w:asciiTheme="minorEastAsia" w:hAnsiTheme="minorEastAsia" w:cstheme="minorEastAsia" w:hint="eastAsia"/>
          <w:color w:val="494949"/>
          <w:sz w:val="28"/>
          <w:szCs w:val="28"/>
        </w:rPr>
        <w:t>端综合</w:t>
      </w:r>
      <w:proofErr w:type="gramEnd"/>
      <w:r w:rsidR="0055641E" w:rsidRPr="00B72E36">
        <w:rPr>
          <w:rFonts w:asciiTheme="minorEastAsia" w:hAnsiTheme="minorEastAsia" w:cstheme="minorEastAsia" w:hint="eastAsia"/>
          <w:color w:val="494949"/>
          <w:sz w:val="28"/>
          <w:szCs w:val="28"/>
        </w:rPr>
        <w:t>所得年度汇算清缴的功能，</w:t>
      </w:r>
      <w:r w:rsidR="006D26B4">
        <w:rPr>
          <w:rFonts w:asciiTheme="minorEastAsia" w:hAnsiTheme="minorEastAsia" w:cstheme="minorEastAsia" w:hint="eastAsia"/>
          <w:color w:val="494949"/>
          <w:sz w:val="28"/>
          <w:szCs w:val="28"/>
        </w:rPr>
        <w:t>请</w:t>
      </w:r>
      <w:r w:rsidR="0055641E">
        <w:rPr>
          <w:rFonts w:asciiTheme="minorEastAsia" w:hAnsiTheme="minorEastAsia" w:cstheme="minorEastAsia" w:hint="eastAsia"/>
          <w:color w:val="494949"/>
          <w:sz w:val="28"/>
          <w:szCs w:val="28"/>
        </w:rPr>
        <w:t>于6月30日前</w:t>
      </w:r>
      <w:r w:rsidR="0055641E" w:rsidRPr="00B72E36">
        <w:rPr>
          <w:rFonts w:asciiTheme="minorEastAsia" w:hAnsiTheme="minorEastAsia" w:cstheme="minorEastAsia" w:hint="eastAsia"/>
          <w:color w:val="494949"/>
          <w:sz w:val="28"/>
          <w:szCs w:val="28"/>
        </w:rPr>
        <w:t>根</w:t>
      </w:r>
      <w:r w:rsidR="0055641E" w:rsidRPr="007334CC">
        <w:rPr>
          <w:rFonts w:asciiTheme="minorEastAsia" w:hAnsiTheme="minorEastAsia" w:cstheme="minorEastAsia" w:hint="eastAsia"/>
          <w:color w:val="494949"/>
          <w:sz w:val="28"/>
          <w:szCs w:val="28"/>
        </w:rPr>
        <w:t>据个人实际情况完成</w:t>
      </w:r>
      <w:r w:rsidR="005E217D" w:rsidRPr="007334CC">
        <w:rPr>
          <w:rFonts w:asciiTheme="minorEastAsia" w:hAnsiTheme="minorEastAsia" w:cstheme="minorEastAsia" w:hint="eastAsia"/>
          <w:color w:val="494949"/>
          <w:sz w:val="28"/>
          <w:szCs w:val="28"/>
        </w:rPr>
        <w:t>2020年度个人所得</w:t>
      </w:r>
      <w:proofErr w:type="gramStart"/>
      <w:r w:rsidR="005E217D" w:rsidRPr="007334CC">
        <w:rPr>
          <w:rFonts w:asciiTheme="minorEastAsia" w:hAnsiTheme="minorEastAsia" w:cstheme="minorEastAsia" w:hint="eastAsia"/>
          <w:color w:val="494949"/>
          <w:sz w:val="28"/>
          <w:szCs w:val="28"/>
        </w:rPr>
        <w:t>税综合</w:t>
      </w:r>
      <w:proofErr w:type="gramEnd"/>
      <w:r w:rsidR="005E217D" w:rsidRPr="007334CC">
        <w:rPr>
          <w:rFonts w:asciiTheme="minorEastAsia" w:hAnsiTheme="minorEastAsia" w:cstheme="minorEastAsia" w:hint="eastAsia"/>
          <w:color w:val="494949"/>
          <w:sz w:val="28"/>
          <w:szCs w:val="28"/>
        </w:rPr>
        <w:t>所得</w:t>
      </w:r>
      <w:r w:rsidR="0055641E" w:rsidRPr="007334CC">
        <w:rPr>
          <w:rFonts w:asciiTheme="minorEastAsia" w:hAnsiTheme="minorEastAsia" w:cstheme="minorEastAsia" w:hint="eastAsia"/>
          <w:color w:val="494949"/>
          <w:sz w:val="28"/>
          <w:szCs w:val="28"/>
        </w:rPr>
        <w:t>申报</w:t>
      </w:r>
      <w:r w:rsidR="006D26B4">
        <w:rPr>
          <w:rFonts w:asciiTheme="minorEastAsia" w:hAnsiTheme="minorEastAsia" w:cstheme="minorEastAsia" w:hint="eastAsia"/>
          <w:color w:val="494949"/>
          <w:sz w:val="28"/>
          <w:szCs w:val="28"/>
        </w:rPr>
        <w:t>。</w:t>
      </w:r>
    </w:p>
    <w:p w:rsidR="005910E3" w:rsidRPr="00D876B1" w:rsidRDefault="005910E3" w:rsidP="00D876B1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theme="minorEastAsia"/>
          <w:color w:val="494949"/>
          <w:sz w:val="28"/>
          <w:szCs w:val="28"/>
        </w:rPr>
      </w:pPr>
      <w:r w:rsidRPr="00D876B1">
        <w:rPr>
          <w:rFonts w:asciiTheme="minorEastAsia" w:hAnsiTheme="minorEastAsia" w:cstheme="minorEastAsia" w:hint="eastAsia"/>
          <w:color w:val="494949"/>
          <w:sz w:val="28"/>
          <w:szCs w:val="28"/>
        </w:rPr>
        <w:t>温馨提醒：</w:t>
      </w:r>
    </w:p>
    <w:p w:rsidR="00AD1ACE" w:rsidRPr="00D876B1" w:rsidRDefault="005910E3" w:rsidP="005910E3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theme="minorEastAsia"/>
          <w:color w:val="494949"/>
          <w:sz w:val="28"/>
          <w:szCs w:val="28"/>
        </w:rPr>
      </w:pP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1</w:t>
      </w:r>
      <w:r w:rsidRPr="00D876B1">
        <w:rPr>
          <w:rFonts w:asciiTheme="minorEastAsia" w:hAnsiTheme="minorEastAsia" w:cstheme="minorEastAsia" w:hint="eastAsia"/>
          <w:color w:val="494949"/>
          <w:sz w:val="28"/>
          <w:szCs w:val="28"/>
        </w:rPr>
        <w:t>、</w:t>
      </w:r>
      <w:r w:rsidR="00AD1ACE" w:rsidRPr="00D876B1">
        <w:rPr>
          <w:rFonts w:asciiTheme="minorEastAsia" w:hAnsiTheme="minorEastAsia" w:cstheme="minorEastAsia" w:hint="eastAsia"/>
          <w:color w:val="494949"/>
          <w:sz w:val="28"/>
          <w:szCs w:val="28"/>
        </w:rPr>
        <w:t>汇算清缴前请核实专项附加扣除信息，若有遗漏，可以补录符合条件的2020年度专项附加扣除信息，注</w:t>
      </w:r>
      <w:r w:rsidR="00AD1ACE" w:rsidRPr="003D0125">
        <w:rPr>
          <w:rFonts w:asciiTheme="minorEastAsia" w:hAnsiTheme="minorEastAsia" w:cstheme="minorEastAsia" w:hint="eastAsia"/>
          <w:sz w:val="28"/>
          <w:szCs w:val="28"/>
        </w:rPr>
        <w:t>意扣除年度选择2020年</w:t>
      </w:r>
      <w:r w:rsidR="00143B75" w:rsidRPr="003D0125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AD1ACE" w:rsidRPr="005910E3" w:rsidRDefault="00AD1ACE" w:rsidP="00AD1ACE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theme="minorEastAsia"/>
          <w:color w:val="494949"/>
          <w:sz w:val="28"/>
          <w:szCs w:val="28"/>
        </w:rPr>
      </w:pP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2、</w:t>
      </w:r>
      <w:r w:rsidRPr="006D26B4">
        <w:rPr>
          <w:rFonts w:asciiTheme="minorEastAsia" w:hAnsiTheme="minorEastAsia" w:cstheme="minorEastAsia" w:hint="eastAsia"/>
          <w:color w:val="494949"/>
          <w:sz w:val="28"/>
          <w:szCs w:val="28"/>
        </w:rPr>
        <w:t>请认真核实</w:t>
      </w:r>
      <w:r w:rsidRPr="006D26B4">
        <w:rPr>
          <w:rFonts w:asciiTheme="minorEastAsia" w:hAnsiTheme="minorEastAsia" w:cstheme="minorEastAsia"/>
          <w:color w:val="494949"/>
          <w:sz w:val="28"/>
          <w:szCs w:val="28"/>
        </w:rPr>
        <w:t>本人的收入纳税记录，</w:t>
      </w:r>
      <w:r w:rsidRPr="006D26B4">
        <w:rPr>
          <w:rFonts w:asciiTheme="minorEastAsia" w:hAnsiTheme="minorEastAsia" w:cstheme="minorEastAsia" w:hint="eastAsia"/>
          <w:color w:val="494949"/>
          <w:sz w:val="28"/>
          <w:szCs w:val="28"/>
        </w:rPr>
        <w:t>若</w:t>
      </w:r>
      <w:r w:rsidRPr="006D26B4">
        <w:rPr>
          <w:rFonts w:asciiTheme="minorEastAsia" w:hAnsiTheme="minorEastAsia" w:cstheme="minorEastAsia"/>
          <w:color w:val="494949"/>
          <w:sz w:val="28"/>
          <w:szCs w:val="28"/>
        </w:rPr>
        <w:t>确定本人从未取得</w:t>
      </w:r>
      <w:proofErr w:type="gramStart"/>
      <w:r w:rsidRPr="006D26B4">
        <w:rPr>
          <w:rFonts w:asciiTheme="minorEastAsia" w:hAnsiTheme="minorEastAsia" w:cstheme="minorEastAsia"/>
          <w:color w:val="494949"/>
          <w:sz w:val="28"/>
          <w:szCs w:val="28"/>
        </w:rPr>
        <w:t>过记录</w:t>
      </w:r>
      <w:proofErr w:type="gramEnd"/>
      <w:r w:rsidRPr="006D26B4">
        <w:rPr>
          <w:rFonts w:asciiTheme="minorEastAsia" w:hAnsiTheme="minorEastAsia" w:cstheme="minorEastAsia"/>
          <w:color w:val="494949"/>
          <w:sz w:val="28"/>
          <w:szCs w:val="28"/>
        </w:rPr>
        <w:t>中的某一项，可通过手机个人所得税APP或者自然人电子税务局</w:t>
      </w:r>
      <w:proofErr w:type="gramStart"/>
      <w:r w:rsidRPr="006D26B4">
        <w:rPr>
          <w:rFonts w:asciiTheme="minorEastAsia" w:hAnsiTheme="minorEastAsia" w:cstheme="minorEastAsia"/>
          <w:color w:val="494949"/>
          <w:sz w:val="28"/>
          <w:szCs w:val="28"/>
        </w:rPr>
        <w:t>网页端就该</w:t>
      </w:r>
      <w:proofErr w:type="gramEnd"/>
      <w:r w:rsidRPr="006D26B4">
        <w:rPr>
          <w:rFonts w:asciiTheme="minorEastAsia" w:hAnsiTheme="minorEastAsia" w:cstheme="minorEastAsia"/>
          <w:color w:val="494949"/>
          <w:sz w:val="28"/>
          <w:szCs w:val="28"/>
        </w:rPr>
        <w:t>笔记录发起申诉并进行承诺</w:t>
      </w: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，</w:t>
      </w:r>
      <w:r w:rsidRPr="006D26B4">
        <w:rPr>
          <w:rFonts w:asciiTheme="minorEastAsia" w:hAnsiTheme="minorEastAsia" w:cstheme="minorEastAsia"/>
          <w:color w:val="494949"/>
          <w:sz w:val="28"/>
          <w:szCs w:val="28"/>
        </w:rPr>
        <w:t>申诉后该笔收入将不纳入年度汇算。</w:t>
      </w:r>
      <w:bookmarkStart w:id="0" w:name="_GoBack"/>
      <w:bookmarkEnd w:id="0"/>
    </w:p>
    <w:p w:rsidR="00AD1ACE" w:rsidRDefault="00AD1ACE" w:rsidP="003A282D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theme="minorEastAsia"/>
          <w:color w:val="494949"/>
          <w:sz w:val="28"/>
          <w:szCs w:val="28"/>
        </w:rPr>
      </w:pP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3、特别注意</w:t>
      </w:r>
      <w:r w:rsidRPr="003D0125">
        <w:rPr>
          <w:rFonts w:asciiTheme="minorEastAsia" w:hAnsiTheme="minorEastAsia" w:cstheme="minorEastAsia" w:hint="eastAsia"/>
          <w:sz w:val="28"/>
          <w:szCs w:val="28"/>
        </w:rPr>
        <w:t>“年终一次性奖金”</w:t>
      </w: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计税方式的选择，不同的计税方式会导致税额不同，</w:t>
      </w:r>
      <w:r w:rsidR="00143B75">
        <w:rPr>
          <w:rFonts w:asciiTheme="minorEastAsia" w:hAnsiTheme="minorEastAsia" w:cstheme="minorEastAsia" w:hint="eastAsia"/>
          <w:color w:val="494949"/>
          <w:sz w:val="28"/>
          <w:szCs w:val="28"/>
        </w:rPr>
        <w:t>为避免多缴少退等情况发生，提交申报前可比较选择最优计税方式。</w:t>
      </w:r>
    </w:p>
    <w:p w:rsidR="00D876B1" w:rsidRDefault="00D876B1" w:rsidP="00D876B1">
      <w:pPr>
        <w:pStyle w:val="a3"/>
        <w:widowControl/>
        <w:spacing w:beforeAutospacing="0" w:afterAutospacing="0" w:line="504" w:lineRule="atLeast"/>
        <w:ind w:firstLineChars="202" w:firstLine="566"/>
        <w:rPr>
          <w:rFonts w:asciiTheme="minorEastAsia" w:hAnsiTheme="minorEastAsia" w:cstheme="minorEastAsia"/>
          <w:color w:val="494949"/>
          <w:sz w:val="28"/>
          <w:szCs w:val="28"/>
        </w:rPr>
      </w:pP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4、在汇算计税结束后，若2020年度应补税额不超过400元，申报提交后无需缴款，点击“享受免申报”。</w:t>
      </w:r>
    </w:p>
    <w:p w:rsidR="00D36337" w:rsidRPr="00D876B1" w:rsidRDefault="00D876B1" w:rsidP="003A282D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theme="minorEastAsia"/>
          <w:color w:val="494949"/>
          <w:sz w:val="28"/>
          <w:szCs w:val="28"/>
        </w:rPr>
      </w:pP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5</w:t>
      </w:r>
      <w:r w:rsidR="005910E3" w:rsidRPr="003A282D">
        <w:rPr>
          <w:rFonts w:asciiTheme="minorEastAsia" w:hAnsiTheme="minorEastAsia" w:cstheme="minorEastAsia" w:hint="eastAsia"/>
          <w:color w:val="494949"/>
          <w:sz w:val="28"/>
          <w:szCs w:val="28"/>
        </w:rPr>
        <w:t>、</w:t>
      </w:r>
      <w:r w:rsidR="005910E3" w:rsidRPr="003A282D">
        <w:rPr>
          <w:rFonts w:asciiTheme="minorEastAsia" w:hAnsiTheme="minorEastAsia" w:cstheme="minorEastAsia"/>
          <w:color w:val="494949"/>
          <w:sz w:val="28"/>
          <w:szCs w:val="28"/>
        </w:rPr>
        <w:t>为</w:t>
      </w: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保证</w:t>
      </w:r>
      <w:r w:rsidR="005910E3" w:rsidRPr="003A282D">
        <w:rPr>
          <w:rFonts w:asciiTheme="minorEastAsia" w:hAnsiTheme="minorEastAsia" w:cstheme="minorEastAsia"/>
          <w:color w:val="494949"/>
          <w:sz w:val="28"/>
          <w:szCs w:val="28"/>
        </w:rPr>
        <w:t>退税</w:t>
      </w:r>
      <w:r w:rsidR="00AD1ACE">
        <w:rPr>
          <w:rFonts w:asciiTheme="minorEastAsia" w:hAnsiTheme="minorEastAsia" w:cstheme="minorEastAsia" w:hint="eastAsia"/>
          <w:color w:val="494949"/>
          <w:sz w:val="28"/>
          <w:szCs w:val="28"/>
        </w:rPr>
        <w:t>顺利到帐</w:t>
      </w:r>
      <w:r w:rsidR="005910E3" w:rsidRPr="003A282D">
        <w:rPr>
          <w:rFonts w:asciiTheme="minorEastAsia" w:hAnsiTheme="minorEastAsia" w:cstheme="minorEastAsia"/>
          <w:color w:val="494949"/>
          <w:sz w:val="28"/>
          <w:szCs w:val="28"/>
        </w:rPr>
        <w:t>，</w:t>
      </w:r>
      <w:r w:rsidRPr="00D876B1">
        <w:rPr>
          <w:rFonts w:asciiTheme="minorEastAsia" w:hAnsiTheme="minorEastAsia" w:cstheme="minorEastAsia" w:hint="eastAsia"/>
          <w:color w:val="494949"/>
          <w:sz w:val="28"/>
          <w:szCs w:val="28"/>
        </w:rPr>
        <w:t>退税使用银行卡建议选择一类</w:t>
      </w:r>
      <w:r w:rsidRPr="00D876B1">
        <w:rPr>
          <w:rFonts w:asciiTheme="minorEastAsia" w:hAnsiTheme="minorEastAsia" w:cstheme="minorEastAsia"/>
          <w:color w:val="494949"/>
          <w:sz w:val="28"/>
          <w:szCs w:val="28"/>
        </w:rPr>
        <w:t>银行</w:t>
      </w:r>
      <w:r w:rsidRPr="00D876B1">
        <w:rPr>
          <w:rFonts w:asciiTheme="minorEastAsia" w:hAnsiTheme="minorEastAsia" w:cstheme="minorEastAsia" w:hint="eastAsia"/>
          <w:color w:val="494949"/>
          <w:sz w:val="28"/>
          <w:szCs w:val="28"/>
        </w:rPr>
        <w:t>卡</w:t>
      </w:r>
      <w:r w:rsidR="005910E3" w:rsidRPr="003A282D">
        <w:rPr>
          <w:rFonts w:asciiTheme="minorEastAsia" w:hAnsiTheme="minorEastAsia" w:cstheme="minorEastAsia" w:hint="eastAsia"/>
          <w:color w:val="494949"/>
          <w:sz w:val="28"/>
          <w:szCs w:val="28"/>
        </w:rPr>
        <w:t>，</w:t>
      </w:r>
      <w:r w:rsidR="005910E3" w:rsidRPr="003A282D">
        <w:rPr>
          <w:rFonts w:asciiTheme="minorEastAsia" w:hAnsiTheme="minorEastAsia" w:cstheme="minorEastAsia"/>
          <w:color w:val="494949"/>
          <w:sz w:val="28"/>
          <w:szCs w:val="28"/>
        </w:rPr>
        <w:t>并确保卡片处于正常状态</w:t>
      </w:r>
      <w:r w:rsidR="005910E3">
        <w:rPr>
          <w:rFonts w:asciiTheme="minorEastAsia" w:hAnsiTheme="minorEastAsia" w:cstheme="minorEastAsia" w:hint="eastAsia"/>
          <w:color w:val="494949"/>
          <w:sz w:val="28"/>
          <w:szCs w:val="28"/>
        </w:rPr>
        <w:t>。</w:t>
      </w:r>
    </w:p>
    <w:p w:rsidR="00F15272" w:rsidRDefault="00F15272" w:rsidP="00CF2CD2">
      <w:pPr>
        <w:pStyle w:val="a3"/>
        <w:widowControl/>
        <w:spacing w:beforeAutospacing="0" w:afterAutospacing="0" w:line="504" w:lineRule="atLeast"/>
        <w:ind w:firstLineChars="152" w:firstLine="426"/>
        <w:rPr>
          <w:rFonts w:asciiTheme="minorEastAsia" w:hAnsiTheme="minorEastAsia" w:cstheme="minorEastAsia"/>
          <w:color w:val="494949"/>
          <w:sz w:val="28"/>
          <w:szCs w:val="28"/>
        </w:rPr>
      </w:pPr>
      <w:r>
        <w:rPr>
          <w:rFonts w:asciiTheme="minorEastAsia" w:hAnsiTheme="minorEastAsia" w:cstheme="minorEastAsia" w:hint="eastAsia"/>
          <w:color w:val="494949"/>
          <w:sz w:val="28"/>
          <w:szCs w:val="28"/>
        </w:rPr>
        <w:t>如有疑问请与计财处卢斌同志联系（电话22863017）。</w:t>
      </w:r>
    </w:p>
    <w:p w:rsidR="00CA5D88" w:rsidRPr="00CA5D88" w:rsidRDefault="00CA5D88" w:rsidP="00CA5D88">
      <w:pPr>
        <w:pStyle w:val="2"/>
        <w:widowControl/>
        <w:shd w:val="clear" w:color="auto" w:fill="FFFFFF"/>
        <w:spacing w:beforeAutospacing="0" w:after="210" w:afterAutospacing="0" w:line="21" w:lineRule="atLeast"/>
        <w:ind w:firstLineChars="202" w:firstLine="566"/>
        <w:rPr>
          <w:rStyle w:val="a6"/>
          <w:rFonts w:hint="default"/>
          <w:bCs/>
          <w:sz w:val="30"/>
          <w:szCs w:val="30"/>
        </w:rPr>
      </w:pPr>
      <w:r>
        <w:rPr>
          <w:rFonts w:asciiTheme="minorEastAsia" w:eastAsiaTheme="minorEastAsia" w:hAnsiTheme="minorEastAsia" w:cstheme="minorEastAsia"/>
          <w:b w:val="0"/>
          <w:color w:val="494949"/>
          <w:sz w:val="28"/>
          <w:szCs w:val="28"/>
        </w:rPr>
        <w:lastRenderedPageBreak/>
        <w:t>附件1：</w:t>
      </w:r>
      <w:r w:rsidRPr="00CA5D88">
        <w:rPr>
          <w:rFonts w:asciiTheme="minorEastAsia" w:eastAsiaTheme="minorEastAsia" w:hAnsiTheme="minorEastAsia" w:cstheme="minorEastAsia"/>
          <w:b w:val="0"/>
          <w:color w:val="494949"/>
          <w:sz w:val="28"/>
          <w:szCs w:val="28"/>
        </w:rPr>
        <w:t>国家税务总局关于办理2020年度个人所得</w:t>
      </w:r>
      <w:proofErr w:type="gramStart"/>
      <w:r w:rsidRPr="00CA5D88">
        <w:rPr>
          <w:rFonts w:asciiTheme="minorEastAsia" w:eastAsiaTheme="minorEastAsia" w:hAnsiTheme="minorEastAsia" w:cstheme="minorEastAsia"/>
          <w:b w:val="0"/>
          <w:color w:val="494949"/>
          <w:sz w:val="28"/>
          <w:szCs w:val="28"/>
        </w:rPr>
        <w:t>税综合</w:t>
      </w:r>
      <w:proofErr w:type="gramEnd"/>
      <w:r w:rsidRPr="00CA5D88">
        <w:rPr>
          <w:rFonts w:asciiTheme="minorEastAsia" w:eastAsiaTheme="minorEastAsia" w:hAnsiTheme="minorEastAsia" w:cstheme="minorEastAsia"/>
          <w:b w:val="0"/>
          <w:color w:val="494949"/>
          <w:sz w:val="28"/>
          <w:szCs w:val="28"/>
        </w:rPr>
        <w:t>所得汇算清缴事项的公告</w:t>
      </w:r>
      <w:r w:rsidRPr="00CA5D88">
        <w:rPr>
          <w:rStyle w:val="a6"/>
          <w:bCs/>
          <w:sz w:val="30"/>
          <w:szCs w:val="30"/>
        </w:rPr>
        <w:t>http://www.chinatax.gov.cn/chinatax/n363/c5161493/content.html</w:t>
      </w:r>
    </w:p>
    <w:p w:rsidR="00F15272" w:rsidRDefault="00F15272" w:rsidP="00CF2CD2">
      <w:pPr>
        <w:pStyle w:val="2"/>
        <w:widowControl/>
        <w:shd w:val="clear" w:color="auto" w:fill="FFFFFF"/>
        <w:spacing w:beforeAutospacing="0" w:after="210" w:afterAutospacing="0" w:line="21" w:lineRule="atLeast"/>
        <w:ind w:firstLineChars="202" w:firstLine="566"/>
        <w:rPr>
          <w:rStyle w:val="a6"/>
          <w:rFonts w:hint="default"/>
          <w:b w:val="0"/>
          <w:bCs/>
          <w:sz w:val="30"/>
          <w:szCs w:val="30"/>
        </w:rPr>
      </w:pPr>
      <w:r>
        <w:rPr>
          <w:rFonts w:asciiTheme="minorEastAsia" w:eastAsiaTheme="minorEastAsia" w:hAnsiTheme="minorEastAsia" w:cstheme="minorEastAsia"/>
          <w:b w:val="0"/>
          <w:color w:val="494949"/>
          <w:sz w:val="28"/>
          <w:szCs w:val="28"/>
        </w:rPr>
        <w:t>附</w:t>
      </w:r>
      <w:r w:rsidR="00CA5D88">
        <w:rPr>
          <w:rFonts w:asciiTheme="minorEastAsia" w:eastAsiaTheme="minorEastAsia" w:hAnsiTheme="minorEastAsia" w:cstheme="minorEastAsia"/>
          <w:b w:val="0"/>
          <w:color w:val="494949"/>
          <w:sz w:val="28"/>
          <w:szCs w:val="28"/>
        </w:rPr>
        <w:t>件2</w:t>
      </w:r>
      <w:r>
        <w:rPr>
          <w:rFonts w:asciiTheme="minorEastAsia" w:eastAsiaTheme="minorEastAsia" w:hAnsiTheme="minorEastAsia" w:cstheme="minorEastAsia"/>
          <w:b w:val="0"/>
          <w:color w:val="494949"/>
          <w:sz w:val="28"/>
          <w:szCs w:val="28"/>
        </w:rPr>
        <w:t>：</w:t>
      </w:r>
      <w:r w:rsidR="008071AC">
        <w:rPr>
          <w:rStyle w:val="a8"/>
          <w:rFonts w:ascii="Arial Narrow" w:hAnsi="Arial Narrow"/>
          <w:color w:val="000000"/>
          <w:sz w:val="27"/>
          <w:szCs w:val="27"/>
          <w:shd w:val="clear" w:color="auto" w:fill="FFFFFF"/>
        </w:rPr>
        <w:t>2020</w:t>
      </w:r>
      <w:r w:rsidR="008071AC">
        <w:rPr>
          <w:rStyle w:val="a8"/>
          <w:rFonts w:ascii="Arial Narrow" w:hAnsi="Arial Narrow"/>
          <w:color w:val="000000"/>
          <w:sz w:val="27"/>
          <w:szCs w:val="27"/>
          <w:shd w:val="clear" w:color="auto" w:fill="FFFFFF"/>
        </w:rPr>
        <w:t>个税年度汇算手机</w:t>
      </w:r>
      <w:r w:rsidR="008071AC">
        <w:rPr>
          <w:rStyle w:val="a8"/>
          <w:rFonts w:ascii="Arial Narrow" w:hAnsi="Arial Narrow"/>
          <w:color w:val="000000"/>
          <w:sz w:val="27"/>
          <w:szCs w:val="27"/>
          <w:shd w:val="clear" w:color="auto" w:fill="FFFFFF"/>
        </w:rPr>
        <w:t>APP</w:t>
      </w:r>
      <w:r w:rsidR="008071AC">
        <w:rPr>
          <w:rStyle w:val="a8"/>
          <w:rFonts w:ascii="Arial Narrow" w:hAnsi="Arial Narrow"/>
          <w:color w:val="000000"/>
          <w:sz w:val="27"/>
          <w:szCs w:val="27"/>
          <w:shd w:val="clear" w:color="auto" w:fill="FFFFFF"/>
        </w:rPr>
        <w:t>操作指引</w:t>
      </w:r>
      <w:r w:rsidR="00CF2CD2" w:rsidRPr="00CF2CD2">
        <w:rPr>
          <w:b w:val="0"/>
          <w:bCs/>
          <w:sz w:val="30"/>
          <w:szCs w:val="30"/>
        </w:rPr>
        <w:t xml:space="preserve"> </w:t>
      </w:r>
      <w:hyperlink r:id="rId9" w:history="1">
        <w:r w:rsidR="0011036F" w:rsidRPr="000D574A">
          <w:rPr>
            <w:rStyle w:val="a6"/>
            <w:b w:val="0"/>
            <w:bCs/>
            <w:sz w:val="30"/>
            <w:szCs w:val="30"/>
          </w:rPr>
          <w:t>http://gz.bendibao.com/life/2021219/288228.shtml</w:t>
        </w:r>
      </w:hyperlink>
    </w:p>
    <w:p w:rsidR="00CA5D88" w:rsidRDefault="00CA5D88" w:rsidP="00CA5D88"/>
    <w:p w:rsidR="00CA5D88" w:rsidRPr="00CA5D88" w:rsidRDefault="00CA5D88" w:rsidP="00CA5D88">
      <w:pPr>
        <w:rPr>
          <w:rFonts w:asciiTheme="minorEastAsia" w:hAnsiTheme="minorEastAsia" w:cstheme="minorEastAsia"/>
          <w:color w:val="494949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 w:rsidRPr="00CA5D88">
        <w:rPr>
          <w:rFonts w:asciiTheme="minorEastAsia" w:hAnsiTheme="minorEastAsia" w:cstheme="minorEastAsia" w:hint="eastAsia"/>
          <w:color w:val="494949"/>
          <w:kern w:val="0"/>
          <w:sz w:val="28"/>
          <w:szCs w:val="28"/>
        </w:rPr>
        <w:t xml:space="preserve"> 计划财务处</w:t>
      </w:r>
    </w:p>
    <w:p w:rsidR="00CA5D88" w:rsidRPr="00CA5D88" w:rsidRDefault="00CA5D88" w:rsidP="00CA5D88">
      <w:pPr>
        <w:rPr>
          <w:rFonts w:asciiTheme="minorEastAsia" w:hAnsiTheme="minorEastAsia" w:cstheme="minorEastAsia"/>
          <w:color w:val="494949"/>
          <w:kern w:val="0"/>
          <w:sz w:val="28"/>
          <w:szCs w:val="28"/>
        </w:rPr>
      </w:pPr>
      <w:r w:rsidRPr="00CA5D88">
        <w:rPr>
          <w:rFonts w:asciiTheme="minorEastAsia" w:hAnsiTheme="minorEastAsia" w:cstheme="minorEastAsia" w:hint="eastAsia"/>
          <w:color w:val="494949"/>
          <w:kern w:val="0"/>
          <w:sz w:val="28"/>
          <w:szCs w:val="28"/>
        </w:rPr>
        <w:t xml:space="preserve">                               </w:t>
      </w:r>
      <w:r>
        <w:rPr>
          <w:rFonts w:asciiTheme="minorEastAsia" w:hAnsiTheme="minorEastAsia" w:cstheme="minorEastAsia" w:hint="eastAsia"/>
          <w:color w:val="494949"/>
          <w:kern w:val="0"/>
          <w:sz w:val="28"/>
          <w:szCs w:val="28"/>
        </w:rPr>
        <w:t xml:space="preserve">   </w:t>
      </w:r>
      <w:r w:rsidRPr="00CA5D88">
        <w:rPr>
          <w:rFonts w:asciiTheme="minorEastAsia" w:hAnsiTheme="minorEastAsia" w:cstheme="minorEastAsia" w:hint="eastAsia"/>
          <w:color w:val="494949"/>
          <w:kern w:val="0"/>
          <w:sz w:val="28"/>
          <w:szCs w:val="28"/>
        </w:rPr>
        <w:t xml:space="preserve">    2021-3-3</w:t>
      </w:r>
    </w:p>
    <w:p w:rsidR="00CA5D88" w:rsidRPr="00CA5D88" w:rsidRDefault="00CA5D88" w:rsidP="00CA5D88">
      <w:pPr>
        <w:rPr>
          <w:rFonts w:asciiTheme="minorEastAsia" w:hAnsiTheme="minorEastAsia" w:cstheme="minorEastAsia"/>
          <w:color w:val="494949"/>
          <w:kern w:val="0"/>
          <w:sz w:val="28"/>
          <w:szCs w:val="28"/>
        </w:rPr>
      </w:pPr>
    </w:p>
    <w:sectPr w:rsidR="00CA5D88" w:rsidRPr="00CA5D88" w:rsidSect="00431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B3" w:rsidRDefault="00EF58B3" w:rsidP="00105AB3">
      <w:r>
        <w:separator/>
      </w:r>
    </w:p>
  </w:endnote>
  <w:endnote w:type="continuationSeparator" w:id="0">
    <w:p w:rsidR="00EF58B3" w:rsidRDefault="00EF58B3" w:rsidP="0010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B3" w:rsidRDefault="00EF58B3" w:rsidP="00105AB3">
      <w:r>
        <w:separator/>
      </w:r>
    </w:p>
  </w:footnote>
  <w:footnote w:type="continuationSeparator" w:id="0">
    <w:p w:rsidR="00EF58B3" w:rsidRDefault="00EF58B3" w:rsidP="0010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E9E"/>
    <w:multiLevelType w:val="hybridMultilevel"/>
    <w:tmpl w:val="BC162C42"/>
    <w:lvl w:ilvl="0" w:tplc="A9EC5086">
      <w:start w:val="1"/>
      <w:numFmt w:val="decimal"/>
      <w:lvlText w:val="%1、"/>
      <w:lvlJc w:val="left"/>
      <w:pPr>
        <w:ind w:left="1224" w:hanging="8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72"/>
    <w:rsid w:val="000249F8"/>
    <w:rsid w:val="00105AB3"/>
    <w:rsid w:val="0011036F"/>
    <w:rsid w:val="00143B75"/>
    <w:rsid w:val="001D1AF2"/>
    <w:rsid w:val="00205100"/>
    <w:rsid w:val="003A282D"/>
    <w:rsid w:val="003D0125"/>
    <w:rsid w:val="00431CE5"/>
    <w:rsid w:val="00442FC2"/>
    <w:rsid w:val="004448C2"/>
    <w:rsid w:val="0055641E"/>
    <w:rsid w:val="00576350"/>
    <w:rsid w:val="005910E3"/>
    <w:rsid w:val="005C1B8C"/>
    <w:rsid w:val="005E217D"/>
    <w:rsid w:val="006604E0"/>
    <w:rsid w:val="00660FDF"/>
    <w:rsid w:val="0066529C"/>
    <w:rsid w:val="006D26B4"/>
    <w:rsid w:val="007334CC"/>
    <w:rsid w:val="007B4A0A"/>
    <w:rsid w:val="008071AC"/>
    <w:rsid w:val="00893EA4"/>
    <w:rsid w:val="00977BF1"/>
    <w:rsid w:val="00A902B4"/>
    <w:rsid w:val="00AC7DB8"/>
    <w:rsid w:val="00AD1ACE"/>
    <w:rsid w:val="00B72E36"/>
    <w:rsid w:val="00B93DC0"/>
    <w:rsid w:val="00C147CF"/>
    <w:rsid w:val="00CA5D88"/>
    <w:rsid w:val="00CF2CD2"/>
    <w:rsid w:val="00D36337"/>
    <w:rsid w:val="00D876B1"/>
    <w:rsid w:val="00DA1A0B"/>
    <w:rsid w:val="00E2373A"/>
    <w:rsid w:val="00E56459"/>
    <w:rsid w:val="00E80419"/>
    <w:rsid w:val="00EF58B3"/>
    <w:rsid w:val="00F15272"/>
    <w:rsid w:val="00F5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F1527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15272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qFormat/>
    <w:rsid w:val="00F1527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105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5A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5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5AB3"/>
    <w:rPr>
      <w:sz w:val="18"/>
      <w:szCs w:val="18"/>
    </w:rPr>
  </w:style>
  <w:style w:type="character" w:styleId="a6">
    <w:name w:val="Hyperlink"/>
    <w:basedOn w:val="a0"/>
    <w:uiPriority w:val="99"/>
    <w:unhideWhenUsed/>
    <w:rsid w:val="001103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910E3"/>
    <w:pPr>
      <w:ind w:firstLineChars="200" w:firstLine="420"/>
    </w:pPr>
  </w:style>
  <w:style w:type="character" w:styleId="a8">
    <w:name w:val="Strong"/>
    <w:basedOn w:val="a0"/>
    <w:uiPriority w:val="22"/>
    <w:qFormat/>
    <w:rsid w:val="005910E3"/>
    <w:rPr>
      <w:b/>
      <w:bCs/>
    </w:rPr>
  </w:style>
  <w:style w:type="character" w:customStyle="1" w:styleId="dhgao2">
    <w:name w:val="dhgao2"/>
    <w:basedOn w:val="a0"/>
    <w:rsid w:val="00CA5D88"/>
  </w:style>
  <w:style w:type="paragraph" w:styleId="a9">
    <w:name w:val="Balloon Text"/>
    <w:basedOn w:val="a"/>
    <w:link w:val="Char1"/>
    <w:uiPriority w:val="99"/>
    <w:semiHidden/>
    <w:unhideWhenUsed/>
    <w:rsid w:val="00B93DC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93D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F1527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15272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qFormat/>
    <w:rsid w:val="00F1527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105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5A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5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5AB3"/>
    <w:rPr>
      <w:sz w:val="18"/>
      <w:szCs w:val="18"/>
    </w:rPr>
  </w:style>
  <w:style w:type="character" w:styleId="a6">
    <w:name w:val="Hyperlink"/>
    <w:basedOn w:val="a0"/>
    <w:uiPriority w:val="99"/>
    <w:unhideWhenUsed/>
    <w:rsid w:val="001103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910E3"/>
    <w:pPr>
      <w:ind w:firstLineChars="200" w:firstLine="420"/>
    </w:pPr>
  </w:style>
  <w:style w:type="character" w:styleId="a8">
    <w:name w:val="Strong"/>
    <w:basedOn w:val="a0"/>
    <w:uiPriority w:val="22"/>
    <w:qFormat/>
    <w:rsid w:val="005910E3"/>
    <w:rPr>
      <w:b/>
      <w:bCs/>
    </w:rPr>
  </w:style>
  <w:style w:type="character" w:customStyle="1" w:styleId="dhgao2">
    <w:name w:val="dhgao2"/>
    <w:basedOn w:val="a0"/>
    <w:rsid w:val="00CA5D88"/>
  </w:style>
  <w:style w:type="paragraph" w:styleId="a9">
    <w:name w:val="Balloon Text"/>
    <w:basedOn w:val="a"/>
    <w:link w:val="Char1"/>
    <w:uiPriority w:val="99"/>
    <w:semiHidden/>
    <w:unhideWhenUsed/>
    <w:rsid w:val="00B93DC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93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z.bendibao.com/life/2021219/288228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5372-C4C4-4D4B-A56A-6C34CEEE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cp:lastPrinted>2021-03-03T08:01:00Z</cp:lastPrinted>
  <dcterms:created xsi:type="dcterms:W3CDTF">2021-03-02T08:09:00Z</dcterms:created>
  <dcterms:modified xsi:type="dcterms:W3CDTF">2021-03-03T08:04:00Z</dcterms:modified>
</cp:coreProperties>
</file>